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60" w:rsidRPr="00F332B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332B0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60B60" w:rsidRPr="00F332B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332B0">
        <w:rPr>
          <w:rFonts w:ascii="PT Astra Serif" w:hAnsi="PT Astra Serif"/>
          <w:b/>
          <w:sz w:val="28"/>
          <w:szCs w:val="28"/>
        </w:rPr>
        <w:t>СОВЕТ ДЕПУТАТОВ</w:t>
      </w:r>
    </w:p>
    <w:p w:rsidR="00F60B60" w:rsidRPr="00F332B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332B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60B60" w:rsidRPr="00F332B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332B0">
        <w:rPr>
          <w:rFonts w:ascii="PT Astra Serif" w:hAnsi="PT Astra Serif"/>
          <w:b/>
          <w:sz w:val="28"/>
          <w:szCs w:val="28"/>
        </w:rPr>
        <w:t>ОКТЯБРЬСКОЕ СЕЛЬСКОЕ ПОСЕЛЕНИЕ</w:t>
      </w:r>
    </w:p>
    <w:p w:rsidR="00F60B60" w:rsidRPr="00F332B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332B0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F60B60" w:rsidRPr="00F332B0" w:rsidRDefault="00F60B60" w:rsidP="00F60B6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876D87" w:rsidRPr="00F332B0" w:rsidRDefault="00876D87" w:rsidP="00876D87">
      <w:pPr>
        <w:jc w:val="center"/>
        <w:rPr>
          <w:rFonts w:ascii="PT Astra Serif" w:hAnsi="PT Astra Serif"/>
        </w:rPr>
      </w:pPr>
    </w:p>
    <w:p w:rsidR="00876D87" w:rsidRPr="00F332B0" w:rsidRDefault="00876D87" w:rsidP="00876D87">
      <w:pPr>
        <w:jc w:val="center"/>
        <w:rPr>
          <w:rFonts w:ascii="PT Astra Serif" w:hAnsi="PT Astra Serif"/>
        </w:rPr>
      </w:pPr>
    </w:p>
    <w:p w:rsidR="00876D87" w:rsidRPr="00F332B0" w:rsidRDefault="00876D87" w:rsidP="00876D87">
      <w:pPr>
        <w:jc w:val="center"/>
        <w:rPr>
          <w:rFonts w:ascii="PT Astra Serif" w:hAnsi="PT Astra Serif"/>
          <w:b/>
        </w:rPr>
      </w:pPr>
      <w:r w:rsidRPr="00F332B0">
        <w:rPr>
          <w:rFonts w:ascii="PT Astra Serif" w:hAnsi="PT Astra Serif"/>
          <w:b/>
        </w:rPr>
        <w:t>РЕШЕНИЕ</w:t>
      </w:r>
    </w:p>
    <w:p w:rsidR="00876D87" w:rsidRPr="00F332B0" w:rsidRDefault="00876D87" w:rsidP="00876D87">
      <w:pPr>
        <w:jc w:val="both"/>
        <w:rPr>
          <w:rFonts w:ascii="PT Astra Serif" w:hAnsi="PT Astra Serif"/>
        </w:rPr>
      </w:pPr>
    </w:p>
    <w:p w:rsidR="00876D87" w:rsidRPr="00F332B0" w:rsidRDefault="000F6801" w:rsidP="00876D87">
      <w:pPr>
        <w:jc w:val="both"/>
        <w:rPr>
          <w:rFonts w:ascii="PT Astra Serif" w:hAnsi="PT Astra Serif"/>
          <w:u w:val="single"/>
        </w:rPr>
      </w:pPr>
      <w:r w:rsidRPr="00F332B0">
        <w:rPr>
          <w:rFonts w:ascii="PT Astra Serif" w:hAnsi="PT Astra Serif"/>
        </w:rPr>
        <w:t>2</w:t>
      </w:r>
      <w:r w:rsidR="00A54A0E" w:rsidRPr="00F332B0">
        <w:rPr>
          <w:rFonts w:ascii="PT Astra Serif" w:hAnsi="PT Astra Serif"/>
        </w:rPr>
        <w:t>9</w:t>
      </w:r>
      <w:r w:rsidRPr="00F332B0">
        <w:rPr>
          <w:rFonts w:ascii="PT Astra Serif" w:hAnsi="PT Astra Serif"/>
        </w:rPr>
        <w:t>.11.</w:t>
      </w:r>
      <w:r w:rsidR="001D4FFE" w:rsidRPr="00F332B0">
        <w:rPr>
          <w:rFonts w:ascii="PT Astra Serif" w:hAnsi="PT Astra Serif"/>
        </w:rPr>
        <w:t>2024</w:t>
      </w:r>
      <w:r w:rsidR="004814CC" w:rsidRPr="00F332B0">
        <w:rPr>
          <w:rFonts w:ascii="PT Astra Serif" w:hAnsi="PT Astra Serif"/>
        </w:rPr>
        <w:t>г.</w:t>
      </w:r>
      <w:r w:rsidR="00F332B0" w:rsidRPr="00F332B0">
        <w:rPr>
          <w:rFonts w:ascii="PT Astra Serif" w:hAnsi="PT Astra Serif"/>
        </w:rPr>
        <w:t xml:space="preserve">                                                                                                     </w:t>
      </w:r>
      <w:r w:rsidR="005F5675" w:rsidRPr="00F332B0">
        <w:rPr>
          <w:rFonts w:ascii="PT Astra Serif" w:hAnsi="PT Astra Serif"/>
        </w:rPr>
        <w:t xml:space="preserve">№ </w:t>
      </w:r>
      <w:r w:rsidRPr="00F332B0">
        <w:rPr>
          <w:rFonts w:ascii="PT Astra Serif" w:hAnsi="PT Astra Serif"/>
        </w:rPr>
        <w:t>11/28</w:t>
      </w:r>
    </w:p>
    <w:p w:rsidR="00876D87" w:rsidRPr="00F332B0" w:rsidRDefault="004814CC" w:rsidP="00876D87">
      <w:pPr>
        <w:jc w:val="center"/>
        <w:rPr>
          <w:rFonts w:ascii="PT Astra Serif" w:hAnsi="PT Astra Serif"/>
          <w:sz w:val="24"/>
        </w:rPr>
      </w:pPr>
      <w:r w:rsidRPr="00F332B0">
        <w:rPr>
          <w:rFonts w:ascii="PT Astra Serif" w:hAnsi="PT Astra Serif"/>
          <w:sz w:val="24"/>
        </w:rPr>
        <w:t>п</w:t>
      </w:r>
      <w:proofErr w:type="gramStart"/>
      <w:r w:rsidRPr="00F332B0">
        <w:rPr>
          <w:rFonts w:ascii="PT Astra Serif" w:hAnsi="PT Astra Serif"/>
          <w:sz w:val="24"/>
        </w:rPr>
        <w:t>.О</w:t>
      </w:r>
      <w:proofErr w:type="gramEnd"/>
      <w:r w:rsidRPr="00F332B0">
        <w:rPr>
          <w:rFonts w:ascii="PT Astra Serif" w:hAnsi="PT Astra Serif"/>
          <w:sz w:val="24"/>
        </w:rPr>
        <w:t>ктябрьский</w:t>
      </w:r>
    </w:p>
    <w:p w:rsidR="00876D87" w:rsidRPr="00F332B0" w:rsidRDefault="00876D87" w:rsidP="00876D87">
      <w:pPr>
        <w:jc w:val="center"/>
        <w:rPr>
          <w:rFonts w:ascii="PT Astra Serif" w:hAnsi="PT Astra Serif"/>
        </w:rPr>
      </w:pPr>
    </w:p>
    <w:p w:rsidR="00876D87" w:rsidRPr="00F332B0" w:rsidRDefault="00CD687B" w:rsidP="00876D87">
      <w:pPr>
        <w:jc w:val="center"/>
        <w:rPr>
          <w:rFonts w:ascii="PT Astra Serif" w:hAnsi="PT Astra Serif"/>
          <w:b/>
        </w:rPr>
      </w:pPr>
      <w:r w:rsidRPr="00F332B0">
        <w:rPr>
          <w:rFonts w:ascii="PT Astra Serif" w:hAnsi="PT Astra Serif"/>
          <w:b/>
          <w:szCs w:val="28"/>
        </w:rPr>
        <w:t xml:space="preserve">Об установлении </w:t>
      </w:r>
      <w:r w:rsidRPr="00F332B0">
        <w:rPr>
          <w:rFonts w:ascii="PT Astra Serif" w:hAnsi="PT Astra Serif"/>
          <w:b/>
        </w:rPr>
        <w:t xml:space="preserve"> земельного налога</w:t>
      </w:r>
    </w:p>
    <w:p w:rsidR="00876D87" w:rsidRPr="00F332B0" w:rsidRDefault="00876D87" w:rsidP="00876D87">
      <w:pPr>
        <w:jc w:val="center"/>
        <w:rPr>
          <w:rFonts w:ascii="PT Astra Serif" w:hAnsi="PT Astra Serif"/>
          <w:b/>
        </w:rPr>
      </w:pPr>
      <w:r w:rsidRPr="00F332B0">
        <w:rPr>
          <w:rFonts w:ascii="PT Astra Serif" w:hAnsi="PT Astra Serif"/>
          <w:b/>
        </w:rPr>
        <w:t xml:space="preserve">в муниципальном </w:t>
      </w:r>
      <w:r w:rsidR="006D1AF8" w:rsidRPr="00F332B0">
        <w:rPr>
          <w:rFonts w:ascii="PT Astra Serif" w:hAnsi="PT Astra Serif"/>
          <w:b/>
        </w:rPr>
        <w:t xml:space="preserve">образовании </w:t>
      </w:r>
      <w:r w:rsidR="00F60B60" w:rsidRPr="00F332B0">
        <w:rPr>
          <w:rFonts w:ascii="PT Astra Serif" w:hAnsi="PT Astra Serif"/>
          <w:b/>
        </w:rPr>
        <w:t xml:space="preserve">Октябрьское сельское </w:t>
      </w:r>
      <w:r w:rsidRPr="00F332B0">
        <w:rPr>
          <w:rFonts w:ascii="PT Astra Serif" w:hAnsi="PT Astra Serif"/>
          <w:b/>
        </w:rPr>
        <w:t>поселение</w:t>
      </w:r>
    </w:p>
    <w:p w:rsidR="00876D87" w:rsidRPr="00F332B0" w:rsidRDefault="00876D87" w:rsidP="00876D87">
      <w:pPr>
        <w:jc w:val="center"/>
        <w:rPr>
          <w:rFonts w:ascii="PT Astra Serif" w:hAnsi="PT Astra Serif"/>
          <w:b/>
        </w:rPr>
      </w:pPr>
      <w:r w:rsidRPr="00F332B0">
        <w:rPr>
          <w:rFonts w:ascii="PT Astra Serif" w:hAnsi="PT Astra Serif"/>
          <w:b/>
        </w:rPr>
        <w:t>Радищевского ра</w:t>
      </w:r>
      <w:r w:rsidR="006D1AF8" w:rsidRPr="00F332B0">
        <w:rPr>
          <w:rFonts w:ascii="PT Astra Serif" w:hAnsi="PT Astra Serif"/>
          <w:b/>
        </w:rPr>
        <w:t xml:space="preserve">йона Ульяновской области </w:t>
      </w:r>
    </w:p>
    <w:p w:rsidR="00876D87" w:rsidRPr="00F332B0" w:rsidRDefault="00876D87" w:rsidP="00876D87">
      <w:pPr>
        <w:rPr>
          <w:rFonts w:ascii="PT Astra Serif" w:hAnsi="PT Astra Serif"/>
        </w:rPr>
      </w:pPr>
    </w:p>
    <w:p w:rsidR="00876D87" w:rsidRPr="00F332B0" w:rsidRDefault="00876D87" w:rsidP="00876D87">
      <w:pPr>
        <w:rPr>
          <w:rFonts w:ascii="PT Astra Serif" w:hAnsi="PT Astra Serif"/>
        </w:rPr>
      </w:pPr>
    </w:p>
    <w:p w:rsidR="00876D87" w:rsidRPr="00F332B0" w:rsidRDefault="00CD687B" w:rsidP="00876D87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</w:rPr>
        <w:t xml:space="preserve">В соответствии с </w:t>
      </w:r>
      <w:r w:rsidR="00B066CB" w:rsidRPr="00F332B0">
        <w:rPr>
          <w:rFonts w:ascii="PT Astra Serif" w:hAnsi="PT Astra Serif"/>
          <w:szCs w:val="28"/>
        </w:rPr>
        <w:t>главой 31 Налогового кодекса Российской Федерации,</w:t>
      </w:r>
      <w:r w:rsidR="00F332B0" w:rsidRPr="00F332B0">
        <w:rPr>
          <w:rFonts w:ascii="PT Astra Serif" w:hAnsi="PT Astra Serif"/>
          <w:szCs w:val="28"/>
        </w:rPr>
        <w:t xml:space="preserve"> </w:t>
      </w:r>
      <w:r w:rsidRPr="00F332B0">
        <w:rPr>
          <w:rFonts w:ascii="PT Astra Serif" w:hAnsi="PT Astra Serif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876D87" w:rsidRPr="00F332B0">
        <w:rPr>
          <w:rFonts w:ascii="PT Astra Serif" w:hAnsi="PT Astra Serif"/>
          <w:szCs w:val="28"/>
        </w:rPr>
        <w:t xml:space="preserve"> Совет депутатов муниципального </w:t>
      </w:r>
      <w:r w:rsidR="006D1AF8" w:rsidRPr="00F332B0">
        <w:rPr>
          <w:rFonts w:ascii="PT Astra Serif" w:hAnsi="PT Astra Serif"/>
          <w:szCs w:val="28"/>
        </w:rPr>
        <w:t xml:space="preserve">образования </w:t>
      </w:r>
      <w:r w:rsidR="00F60B60" w:rsidRPr="00F332B0">
        <w:rPr>
          <w:rFonts w:ascii="PT Astra Serif" w:hAnsi="PT Astra Serif"/>
          <w:szCs w:val="28"/>
        </w:rPr>
        <w:t>Октябрьское сельское</w:t>
      </w:r>
      <w:r w:rsidR="00876D87" w:rsidRPr="00F332B0">
        <w:rPr>
          <w:rFonts w:ascii="PT Astra Serif" w:hAnsi="PT Astra Serif"/>
          <w:szCs w:val="28"/>
        </w:rPr>
        <w:t xml:space="preserve"> поселение Радищевского района Ульяновской области решил:</w:t>
      </w:r>
    </w:p>
    <w:p w:rsidR="00B623A2" w:rsidRPr="00F332B0" w:rsidRDefault="00876D87" w:rsidP="00876D87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 xml:space="preserve">1.Установить </w:t>
      </w:r>
      <w:r w:rsidR="00B066CB" w:rsidRPr="00F332B0">
        <w:rPr>
          <w:rFonts w:ascii="PT Astra Serif" w:hAnsi="PT Astra Serif"/>
          <w:szCs w:val="28"/>
        </w:rPr>
        <w:t xml:space="preserve"> и ввести в действие с 1января 202</w:t>
      </w:r>
      <w:r w:rsidR="001D4FFE" w:rsidRPr="00F332B0">
        <w:rPr>
          <w:rFonts w:ascii="PT Astra Serif" w:hAnsi="PT Astra Serif"/>
          <w:szCs w:val="28"/>
        </w:rPr>
        <w:t>5</w:t>
      </w:r>
      <w:r w:rsidR="009C4937" w:rsidRPr="00F332B0">
        <w:rPr>
          <w:rFonts w:ascii="PT Astra Serif" w:hAnsi="PT Astra Serif"/>
          <w:szCs w:val="28"/>
        </w:rPr>
        <w:t xml:space="preserve"> года </w:t>
      </w:r>
      <w:r w:rsidRPr="00F332B0">
        <w:rPr>
          <w:rFonts w:ascii="PT Astra Serif" w:hAnsi="PT Astra Serif"/>
          <w:szCs w:val="28"/>
        </w:rPr>
        <w:t xml:space="preserve">на территории муниципального </w:t>
      </w:r>
      <w:r w:rsidR="006D1AF8" w:rsidRPr="00F332B0">
        <w:rPr>
          <w:rFonts w:ascii="PT Astra Serif" w:hAnsi="PT Astra Serif"/>
          <w:szCs w:val="28"/>
        </w:rPr>
        <w:t xml:space="preserve">образования </w:t>
      </w:r>
      <w:r w:rsidR="00F60B60" w:rsidRPr="00F332B0">
        <w:rPr>
          <w:rFonts w:ascii="PT Astra Serif" w:hAnsi="PT Astra Serif"/>
          <w:szCs w:val="28"/>
        </w:rPr>
        <w:t>Октябрьское сельское</w:t>
      </w:r>
      <w:r w:rsidRPr="00F332B0">
        <w:rPr>
          <w:rFonts w:ascii="PT Astra Serif" w:hAnsi="PT Astra Serif"/>
          <w:szCs w:val="28"/>
        </w:rPr>
        <w:t xml:space="preserve"> поселение Радищевского района Ульяновской области налоговые ставки</w:t>
      </w:r>
      <w:r w:rsidR="00312E31" w:rsidRPr="00F332B0">
        <w:rPr>
          <w:rFonts w:ascii="PT Astra Serif" w:hAnsi="PT Astra Serif"/>
          <w:szCs w:val="28"/>
        </w:rPr>
        <w:t xml:space="preserve"> по земельному налогу</w:t>
      </w:r>
      <w:r w:rsidR="000602F3" w:rsidRPr="00F332B0">
        <w:rPr>
          <w:rFonts w:ascii="PT Astra Serif" w:hAnsi="PT Astra Serif"/>
          <w:szCs w:val="28"/>
        </w:rPr>
        <w:t>,</w:t>
      </w:r>
      <w:r w:rsidR="00F332B0" w:rsidRPr="00F332B0">
        <w:rPr>
          <w:rFonts w:ascii="PT Astra Serif" w:hAnsi="PT Astra Serif"/>
          <w:szCs w:val="28"/>
        </w:rPr>
        <w:t xml:space="preserve"> </w:t>
      </w:r>
      <w:r w:rsidR="000602F3" w:rsidRPr="00F332B0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порядок уплаты налога</w:t>
      </w:r>
      <w:r w:rsidRPr="00F332B0">
        <w:rPr>
          <w:rFonts w:ascii="PT Astra Serif" w:hAnsi="PT Astra Serif"/>
          <w:szCs w:val="28"/>
        </w:rPr>
        <w:t xml:space="preserve">, </w:t>
      </w:r>
      <w:r w:rsidR="001B1EBA" w:rsidRPr="00F332B0">
        <w:rPr>
          <w:rFonts w:ascii="PT Astra Serif" w:hAnsi="PT Astra Serif"/>
          <w:szCs w:val="28"/>
        </w:rPr>
        <w:t xml:space="preserve"> налоговые льготы, основания и порядок их применения</w:t>
      </w:r>
      <w:r w:rsidR="00B623A2" w:rsidRPr="00F332B0">
        <w:rPr>
          <w:rFonts w:ascii="PT Astra Serif" w:hAnsi="PT Astra Serif"/>
          <w:szCs w:val="28"/>
        </w:rPr>
        <w:t>.</w:t>
      </w:r>
    </w:p>
    <w:p w:rsidR="00876D87" w:rsidRPr="00F332B0" w:rsidRDefault="00876D87" w:rsidP="00876D87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2. Определить налоговые ставки в следующих размерах:</w:t>
      </w:r>
    </w:p>
    <w:p w:rsidR="00AC7FE6" w:rsidRPr="00F332B0" w:rsidRDefault="00AC7FE6" w:rsidP="00AC7FE6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2.1. 0,3 процента от кадастровой стоимости участка в отношении земельных участков:</w:t>
      </w:r>
    </w:p>
    <w:p w:rsidR="00AC7FE6" w:rsidRPr="00F332B0" w:rsidRDefault="00AC7FE6" w:rsidP="00AC7FE6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proofErr w:type="gramStart"/>
      <w:r w:rsidRPr="00F332B0">
        <w:rPr>
          <w:rFonts w:ascii="PT Astra Serif" w:hAnsi="PT Astra Serif"/>
          <w:szCs w:val="28"/>
        </w:rPr>
        <w:t>используемых</w:t>
      </w:r>
      <w:proofErr w:type="gramEnd"/>
      <w:r w:rsidRPr="00F332B0">
        <w:rPr>
          <w:rFonts w:ascii="PT Astra Serif" w:hAnsi="PT Astra Serif"/>
          <w:szCs w:val="28"/>
        </w:rPr>
        <w:t xml:space="preserve"> для сельскохозяйственного производства;</w:t>
      </w:r>
    </w:p>
    <w:p w:rsidR="00AC7FE6" w:rsidRPr="00F332B0" w:rsidRDefault="00AC7FE6" w:rsidP="00AC7FE6">
      <w:pPr>
        <w:ind w:firstLine="708"/>
        <w:jc w:val="both"/>
        <w:rPr>
          <w:rFonts w:ascii="PT Astra Serif" w:hAnsi="PT Astra Serif"/>
          <w:color w:val="FF0000"/>
          <w:szCs w:val="28"/>
        </w:rPr>
      </w:pPr>
      <w:proofErr w:type="gramStart"/>
      <w:r w:rsidRPr="00F332B0">
        <w:rPr>
          <w:rFonts w:ascii="PT Astra Serif" w:hAnsi="PT Astra Serif"/>
          <w:szCs w:val="28"/>
        </w:rPr>
        <w:t xml:space="preserve">- занятых жилищным фондом и  (или) объектами инженерной инфраструктуры жилищно-коммунального комплекса (за исключением части земельного 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 </w:t>
      </w:r>
      <w:r w:rsidRPr="00F332B0">
        <w:rPr>
          <w:rFonts w:ascii="PT Astra Serif" w:hAnsi="PT Astra Serif" w:cs="Arial"/>
          <w:szCs w:val="28"/>
          <w:shd w:val="clear" w:color="auto" w:fill="FFFFFF"/>
        </w:rPr>
        <w:t>за исключением 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 и  земельных участков</w:t>
      </w:r>
      <w:proofErr w:type="gramEnd"/>
      <w:r w:rsidRPr="00F332B0">
        <w:rPr>
          <w:rFonts w:ascii="PT Astra Serif" w:hAnsi="PT Astra Serif" w:cs="Arial"/>
          <w:szCs w:val="28"/>
          <w:shd w:val="clear" w:color="auto" w:fill="FFFFFF"/>
        </w:rPr>
        <w:t xml:space="preserve">, кадастровая стоимость </w:t>
      </w:r>
      <w:proofErr w:type="gramStart"/>
      <w:r w:rsidRPr="00F332B0">
        <w:rPr>
          <w:rFonts w:ascii="PT Astra Serif" w:hAnsi="PT Astra Serif" w:cs="Arial"/>
          <w:szCs w:val="28"/>
          <w:shd w:val="clear" w:color="auto" w:fill="FFFFFF"/>
        </w:rPr>
        <w:t>каждого</w:t>
      </w:r>
      <w:proofErr w:type="gramEnd"/>
      <w:r w:rsidRPr="00F332B0">
        <w:rPr>
          <w:rFonts w:ascii="PT Astra Serif" w:hAnsi="PT Astra Serif" w:cs="Arial"/>
          <w:szCs w:val="28"/>
          <w:shd w:val="clear" w:color="auto" w:fill="FFFFFF"/>
        </w:rPr>
        <w:t xml:space="preserve"> из которых превышает 300 миллионов рублей;</w:t>
      </w:r>
    </w:p>
    <w:p w:rsidR="00AC7FE6" w:rsidRPr="00F332B0" w:rsidRDefault="00AC7FE6" w:rsidP="00AC7FE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 xml:space="preserve">-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F332B0">
        <w:rPr>
          <w:rFonts w:ascii="PT Astra Serif" w:hAnsi="PT Astra Serif"/>
          <w:sz w:val="28"/>
          <w:szCs w:val="28"/>
        </w:rPr>
        <w:lastRenderedPageBreak/>
        <w:t>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акты Российской Федерации</w:t>
      </w:r>
      <w:proofErr w:type="gramStart"/>
      <w:r w:rsidRPr="00F332B0">
        <w:rPr>
          <w:rFonts w:ascii="PT Astra Serif" w:hAnsi="PT Astra Serif"/>
          <w:sz w:val="28"/>
          <w:szCs w:val="28"/>
        </w:rPr>
        <w:t>»</w:t>
      </w:r>
      <w:bookmarkStart w:id="0" w:name="_GoBack"/>
      <w:r w:rsidRPr="00F332B0">
        <w:rPr>
          <w:rFonts w:ascii="PT Astra Serif" w:hAnsi="PT Astra Serif"/>
          <w:sz w:val="28"/>
          <w:szCs w:val="28"/>
        </w:rPr>
        <w:t>з</w:t>
      </w:r>
      <w:proofErr w:type="gramEnd"/>
      <w:r w:rsidRPr="00F332B0">
        <w:rPr>
          <w:rFonts w:ascii="PT Astra Serif" w:hAnsi="PT Astra Serif"/>
          <w:sz w:val="28"/>
          <w:szCs w:val="28"/>
        </w:rPr>
        <w:t>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bookmarkEnd w:id="0"/>
    <w:p w:rsidR="00AC7FE6" w:rsidRPr="00F332B0" w:rsidRDefault="00AC7FE6" w:rsidP="00AC7FE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332B0">
        <w:rPr>
          <w:rFonts w:ascii="PT Astra Serif" w:hAnsi="PT Astra Serif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50173" w:rsidRPr="00F332B0" w:rsidRDefault="00E42B0A" w:rsidP="00B50173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2.2</w:t>
      </w:r>
      <w:r w:rsidR="007976FF" w:rsidRPr="00F332B0">
        <w:rPr>
          <w:rFonts w:ascii="PT Astra Serif" w:hAnsi="PT Astra Serif"/>
          <w:szCs w:val="28"/>
        </w:rPr>
        <w:t xml:space="preserve">. </w:t>
      </w:r>
      <w:r w:rsidR="00FE1681" w:rsidRPr="00F332B0">
        <w:rPr>
          <w:rFonts w:ascii="PT Astra Serif" w:hAnsi="PT Astra Serif"/>
          <w:szCs w:val="28"/>
        </w:rPr>
        <w:t>1,5 процента от кадастровой стоимости участка в отношении прочих земельных участков.</w:t>
      </w:r>
    </w:p>
    <w:p w:rsidR="00DF3105" w:rsidRPr="00F332B0" w:rsidRDefault="00D66814" w:rsidP="00876D87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3</w:t>
      </w:r>
      <w:r w:rsidR="00876D87" w:rsidRPr="00F332B0">
        <w:rPr>
          <w:rFonts w:ascii="PT Astra Serif" w:hAnsi="PT Astra Serif"/>
          <w:szCs w:val="28"/>
        </w:rPr>
        <w:t>.Установить льготы по взиманию налога</w:t>
      </w:r>
      <w:r w:rsidR="00DF3105" w:rsidRPr="00F332B0">
        <w:rPr>
          <w:rFonts w:ascii="PT Astra Serif" w:hAnsi="PT Astra Serif"/>
          <w:szCs w:val="28"/>
        </w:rPr>
        <w:t>.</w:t>
      </w:r>
    </w:p>
    <w:p w:rsidR="00876D87" w:rsidRPr="00F332B0" w:rsidRDefault="00D66814" w:rsidP="00876D87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3</w:t>
      </w:r>
      <w:r w:rsidR="00876D87" w:rsidRPr="00F332B0">
        <w:rPr>
          <w:rFonts w:ascii="PT Astra Serif" w:hAnsi="PT Astra Serif"/>
          <w:szCs w:val="28"/>
        </w:rPr>
        <w:t>.1. От уплаты земельного налога полностью освобождаются:</w:t>
      </w:r>
    </w:p>
    <w:p w:rsidR="00213E41" w:rsidRPr="00F332B0" w:rsidRDefault="00876D87" w:rsidP="00213E41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 xml:space="preserve">- </w:t>
      </w:r>
      <w:r w:rsidR="00DF3105" w:rsidRPr="00F332B0">
        <w:rPr>
          <w:rFonts w:ascii="PT Astra Serif" w:hAnsi="PT Astra Serif"/>
          <w:szCs w:val="28"/>
        </w:rPr>
        <w:t>организации</w:t>
      </w:r>
      <w:r w:rsidR="00B066CB" w:rsidRPr="00F332B0">
        <w:rPr>
          <w:rFonts w:ascii="PT Astra Serif" w:hAnsi="PT Astra Serif"/>
          <w:szCs w:val="28"/>
        </w:rPr>
        <w:t>,</w:t>
      </w:r>
      <w:r w:rsidR="00DF3105" w:rsidRPr="00F332B0">
        <w:rPr>
          <w:rFonts w:ascii="PT Astra Serif" w:hAnsi="PT Astra Serif"/>
          <w:szCs w:val="28"/>
        </w:rPr>
        <w:t xml:space="preserve"> учреждения культуры, физической </w:t>
      </w:r>
      <w:r w:rsidR="00E42B0A" w:rsidRPr="00F332B0">
        <w:rPr>
          <w:rFonts w:ascii="PT Astra Serif" w:hAnsi="PT Astra Serif"/>
          <w:szCs w:val="28"/>
        </w:rPr>
        <w:t xml:space="preserve">культуры и спорта, образования </w:t>
      </w:r>
      <w:r w:rsidR="00DF3105" w:rsidRPr="00F332B0">
        <w:rPr>
          <w:rFonts w:ascii="PT Astra Serif" w:hAnsi="PT Astra Serif"/>
          <w:szCs w:val="28"/>
        </w:rPr>
        <w:t xml:space="preserve"> в отношении земельных участков, предоставленных для непосредственного выполнения возложенных на эти </w:t>
      </w:r>
      <w:r w:rsidR="00B823C7" w:rsidRPr="00F332B0">
        <w:rPr>
          <w:rFonts w:ascii="PT Astra Serif" w:hAnsi="PT Astra Serif"/>
          <w:szCs w:val="28"/>
        </w:rPr>
        <w:t>организации и учреждения функций</w:t>
      </w:r>
      <w:r w:rsidR="00DF3105" w:rsidRPr="00F332B0">
        <w:rPr>
          <w:rFonts w:ascii="PT Astra Serif" w:hAnsi="PT Astra Serif"/>
          <w:szCs w:val="28"/>
        </w:rPr>
        <w:t>;</w:t>
      </w:r>
    </w:p>
    <w:p w:rsidR="002B3CB5" w:rsidRPr="00F332B0" w:rsidRDefault="00DF3105" w:rsidP="00876D87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- органы местного самоуправления в отношении земельных участков, испо</w:t>
      </w:r>
      <w:r w:rsidR="00B066CB" w:rsidRPr="00F332B0">
        <w:rPr>
          <w:rFonts w:ascii="PT Astra Serif" w:hAnsi="PT Astra Serif"/>
          <w:szCs w:val="28"/>
        </w:rPr>
        <w:t>льзуемых</w:t>
      </w:r>
      <w:r w:rsidR="00E42B0A" w:rsidRPr="00F332B0">
        <w:rPr>
          <w:rFonts w:ascii="PT Astra Serif" w:hAnsi="PT Astra Serif"/>
          <w:szCs w:val="28"/>
        </w:rPr>
        <w:t xml:space="preserve"> в своей деятельности;</w:t>
      </w:r>
    </w:p>
    <w:p w:rsidR="00E42B0A" w:rsidRPr="00F332B0" w:rsidRDefault="00E42B0A" w:rsidP="00E42B0A">
      <w:pPr>
        <w:ind w:firstLine="708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- организации в отношении земельных участков, предназначенных для размещения кладбищ  и мест захоронения;</w:t>
      </w:r>
    </w:p>
    <w:p w:rsidR="007976FF" w:rsidRPr="00F332B0" w:rsidRDefault="007976FF" w:rsidP="000131FE">
      <w:pPr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 w:cs="Arial"/>
          <w:shd w:val="clear" w:color="auto" w:fill="FFFFFF"/>
        </w:rPr>
        <w:t xml:space="preserve">         </w:t>
      </w:r>
      <w:r w:rsidRPr="00F332B0">
        <w:rPr>
          <w:rFonts w:ascii="PT Astra Serif" w:hAnsi="PT Astra Serif"/>
          <w:shd w:val="clear" w:color="auto" w:fill="FFFFFF"/>
        </w:rPr>
        <w:t xml:space="preserve">- </w:t>
      </w:r>
      <w:r w:rsidR="00F47985" w:rsidRPr="00F332B0">
        <w:rPr>
          <w:rFonts w:ascii="PT Astra Serif" w:hAnsi="PT Astra Serif"/>
          <w:shd w:val="clear" w:color="auto" w:fill="FFFFFF"/>
        </w:rPr>
        <w:t>физические</w:t>
      </w:r>
      <w:r w:rsidRPr="00F332B0">
        <w:rPr>
          <w:rFonts w:ascii="PT Astra Serif" w:hAnsi="PT Astra Serif"/>
          <w:shd w:val="clear" w:color="auto" w:fill="FFFFFF"/>
        </w:rPr>
        <w:t xml:space="preserve"> лиц</w:t>
      </w:r>
      <w:r w:rsidR="00F47985" w:rsidRPr="00F332B0">
        <w:rPr>
          <w:rFonts w:ascii="PT Astra Serif" w:hAnsi="PT Astra Serif"/>
          <w:shd w:val="clear" w:color="auto" w:fill="FFFFFF"/>
        </w:rPr>
        <w:t>а, имеющие</w:t>
      </w:r>
      <w:r w:rsidRPr="00F332B0">
        <w:rPr>
          <w:rFonts w:ascii="PT Astra Serif" w:hAnsi="PT Astra Serif"/>
          <w:shd w:val="clear" w:color="auto" w:fill="FFFFFF"/>
        </w:rPr>
        <w:t xml:space="preserve"> трех и более несовершеннолетних детей</w:t>
      </w:r>
      <w:r w:rsidR="00F47985" w:rsidRPr="00F332B0">
        <w:rPr>
          <w:rFonts w:ascii="PT Astra Serif" w:hAnsi="PT Astra Serif"/>
          <w:shd w:val="clear" w:color="auto" w:fill="FFFFFF"/>
        </w:rPr>
        <w:t>;</w:t>
      </w:r>
    </w:p>
    <w:p w:rsidR="000131FE" w:rsidRPr="00F332B0" w:rsidRDefault="00E32CF9" w:rsidP="000131FE">
      <w:pPr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 xml:space="preserve">         -ветераны</w:t>
      </w:r>
      <w:r w:rsidR="000131FE" w:rsidRPr="00F332B0">
        <w:rPr>
          <w:rFonts w:ascii="PT Astra Serif" w:hAnsi="PT Astra Serif"/>
          <w:szCs w:val="28"/>
        </w:rPr>
        <w:t xml:space="preserve"> и инвали</w:t>
      </w:r>
      <w:r w:rsidRPr="00F332B0">
        <w:rPr>
          <w:rFonts w:ascii="PT Astra Serif" w:hAnsi="PT Astra Serif"/>
          <w:szCs w:val="28"/>
        </w:rPr>
        <w:t>ды</w:t>
      </w:r>
      <w:r w:rsidR="00B066CB" w:rsidRPr="00F332B0">
        <w:rPr>
          <w:rFonts w:ascii="PT Astra Serif" w:hAnsi="PT Astra Serif"/>
          <w:szCs w:val="28"/>
        </w:rPr>
        <w:t xml:space="preserve"> Великой О</w:t>
      </w:r>
      <w:r w:rsidR="00F2269F" w:rsidRPr="00F332B0">
        <w:rPr>
          <w:rFonts w:ascii="PT Astra Serif" w:hAnsi="PT Astra Serif"/>
          <w:szCs w:val="28"/>
        </w:rPr>
        <w:t>течественной войны;</w:t>
      </w:r>
    </w:p>
    <w:p w:rsidR="005C1626" w:rsidRPr="00F332B0" w:rsidRDefault="00D66814" w:rsidP="00A87F25">
      <w:pPr>
        <w:ind w:firstLine="709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3</w:t>
      </w:r>
      <w:r w:rsidR="00E41604" w:rsidRPr="00F332B0">
        <w:rPr>
          <w:rFonts w:ascii="PT Astra Serif" w:hAnsi="PT Astra Serif"/>
          <w:szCs w:val="28"/>
        </w:rPr>
        <w:t>.2. От уплаты земельного налога сроком на один год освобождаются инвесторы, реализующие на</w:t>
      </w:r>
      <w:r w:rsidR="005C1FEC" w:rsidRPr="00F332B0">
        <w:rPr>
          <w:rFonts w:ascii="PT Astra Serif" w:hAnsi="PT Astra Serif"/>
          <w:szCs w:val="28"/>
        </w:rPr>
        <w:t xml:space="preserve"> территории поселения приоритетные инвестиционные проекты.</w:t>
      </w:r>
    </w:p>
    <w:p w:rsidR="00693D1F" w:rsidRPr="00F332B0" w:rsidRDefault="00693D1F" w:rsidP="00693D1F">
      <w:pPr>
        <w:ind w:firstLine="709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 xml:space="preserve">3.3. От </w:t>
      </w:r>
      <w:proofErr w:type="gramStart"/>
      <w:r w:rsidRPr="00F332B0">
        <w:rPr>
          <w:rFonts w:ascii="PT Astra Serif" w:hAnsi="PT Astra Serif"/>
          <w:szCs w:val="28"/>
        </w:rPr>
        <w:t>уплаты</w:t>
      </w:r>
      <w:proofErr w:type="gramEnd"/>
      <w:r w:rsidRPr="00F332B0">
        <w:rPr>
          <w:rFonts w:ascii="PT Astra Serif" w:hAnsi="PT Astra Serif"/>
          <w:szCs w:val="28"/>
        </w:rPr>
        <w:t xml:space="preserve"> от земельного налога начиная с 1 января 2025 года освобождаются граждане, 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3.4. Для целей настоящего решения: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F332B0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F332B0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32B0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32B0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F332B0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</w:t>
      </w:r>
      <w:r w:rsidRPr="00F332B0">
        <w:rPr>
          <w:rFonts w:ascii="PT Astra Serif" w:hAnsi="PT Astra Serif"/>
          <w:sz w:val="28"/>
          <w:szCs w:val="28"/>
        </w:rPr>
        <w:lastRenderedPageBreak/>
        <w:t xml:space="preserve">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F332B0"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 23 лет;</w:t>
      </w:r>
      <w:proofErr w:type="gramEnd"/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родители участника специальной военной операции.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3.5. При определении подлежащей уплате налогоплательщиком суммы налога налоговая льгота предоставляется участнику специальной военной операции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В случае</w:t>
      </w:r>
      <w:proofErr w:type="gramStart"/>
      <w:r w:rsidRPr="00F332B0">
        <w:rPr>
          <w:rFonts w:ascii="PT Astra Serif" w:hAnsi="PT Astra Serif"/>
          <w:sz w:val="28"/>
          <w:szCs w:val="28"/>
        </w:rPr>
        <w:t>,</w:t>
      </w:r>
      <w:proofErr w:type="gramEnd"/>
      <w:r w:rsidRPr="00F332B0">
        <w:rPr>
          <w:rFonts w:ascii="PT Astra Serif" w:hAnsi="PT Astra Serif"/>
          <w:sz w:val="28"/>
          <w:szCs w:val="28"/>
        </w:rPr>
        <w:t xml:space="preserve"> если земельный участок, принадлежит участнику специальной военной операции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3.6. Участники специальной военной операции, а также члены их семей,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пунктом3.4. настоящего решения.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 xml:space="preserve">вступившие в законную силу </w:t>
      </w:r>
      <w:proofErr w:type="gramStart"/>
      <w:r w:rsidRPr="00F332B0">
        <w:rPr>
          <w:rFonts w:ascii="PT Astra Serif" w:hAnsi="PT Astra Serif"/>
          <w:sz w:val="28"/>
          <w:szCs w:val="28"/>
        </w:rPr>
        <w:t>решениях</w:t>
      </w:r>
      <w:proofErr w:type="gramEnd"/>
      <w:r w:rsidRPr="00F332B0">
        <w:rPr>
          <w:rFonts w:ascii="PT Astra Serif" w:hAnsi="PT Astra Serif"/>
          <w:sz w:val="28"/>
          <w:szCs w:val="28"/>
        </w:rPr>
        <w:t xml:space="preserve"> судов о признании лица членом семьи гражданина, о вселении;</w:t>
      </w:r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32B0"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693D1F" w:rsidRPr="00F332B0" w:rsidRDefault="00693D1F" w:rsidP="00693D1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32B0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693D1F" w:rsidRPr="00F332B0" w:rsidRDefault="00693D1F" w:rsidP="00AC7F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32B0">
        <w:rPr>
          <w:rFonts w:ascii="PT Astra Serif" w:hAnsi="PT Astra Serif"/>
          <w:sz w:val="28"/>
          <w:szCs w:val="28"/>
        </w:rPr>
        <w:t>В случае</w:t>
      </w:r>
      <w:proofErr w:type="gramStart"/>
      <w:r w:rsidRPr="00F332B0">
        <w:rPr>
          <w:rFonts w:ascii="PT Astra Serif" w:hAnsi="PT Astra Serif"/>
          <w:sz w:val="28"/>
          <w:szCs w:val="28"/>
        </w:rPr>
        <w:t>,</w:t>
      </w:r>
      <w:proofErr w:type="gramEnd"/>
      <w:r w:rsidRPr="00F332B0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</w:t>
      </w:r>
      <w:r w:rsidRPr="00F332B0">
        <w:rPr>
          <w:rFonts w:ascii="PT Astra Serif" w:hAnsi="PT Astra Serif"/>
          <w:sz w:val="28"/>
          <w:szCs w:val="28"/>
        </w:rPr>
        <w:lastRenderedPageBreak/>
        <w:t>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F332B0">
        <w:rPr>
          <w:rFonts w:ascii="PT Astra Serif" w:hAnsi="PT Astra Serif"/>
          <w:sz w:val="28"/>
          <w:szCs w:val="28"/>
        </w:rPr>
        <w:t>.»</w:t>
      </w:r>
      <w:proofErr w:type="gramEnd"/>
    </w:p>
    <w:p w:rsidR="005C1626" w:rsidRPr="00F332B0" w:rsidRDefault="005C1626" w:rsidP="00A87F25">
      <w:pPr>
        <w:ind w:firstLine="709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4</w:t>
      </w:r>
      <w:r w:rsidR="002B6513" w:rsidRPr="00F332B0">
        <w:rPr>
          <w:rFonts w:ascii="PT Astra Serif" w:hAnsi="PT Astra Serif"/>
          <w:szCs w:val="28"/>
        </w:rPr>
        <w:t xml:space="preserve">. </w:t>
      </w:r>
      <w:r w:rsidRPr="00F332B0">
        <w:rPr>
          <w:rFonts w:ascii="PT Astra Serif" w:hAnsi="PT Astra Serif"/>
          <w:szCs w:val="28"/>
        </w:rPr>
        <w:t xml:space="preserve">Установить  порядок  и </w:t>
      </w:r>
      <w:r w:rsidR="002B6513" w:rsidRPr="00F332B0">
        <w:rPr>
          <w:rFonts w:ascii="PT Astra Serif" w:hAnsi="PT Astra Serif"/>
          <w:szCs w:val="28"/>
        </w:rPr>
        <w:t>сроки уплаты авансовых платежей по налогу.</w:t>
      </w:r>
    </w:p>
    <w:p w:rsidR="0007089F" w:rsidRPr="00F332B0" w:rsidRDefault="002B6513" w:rsidP="00A87F25">
      <w:pPr>
        <w:ind w:firstLine="709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4.1.</w:t>
      </w:r>
      <w:r w:rsidRPr="00F332B0">
        <w:rPr>
          <w:rFonts w:ascii="PT Astra Serif" w:hAnsi="PT Astra Serif" w:cs="Arial"/>
          <w:shd w:val="clear" w:color="auto" w:fill="FFFFFF"/>
        </w:rPr>
        <w:t>Для налогоплательщиков-</w:t>
      </w:r>
      <w:r w:rsidR="001F5AC8" w:rsidRPr="00F332B0">
        <w:rPr>
          <w:rFonts w:ascii="PT Astra Serif" w:hAnsi="PT Astra Serif" w:cs="Arial"/>
          <w:shd w:val="clear" w:color="auto" w:fill="FFFFFF"/>
        </w:rPr>
        <w:t>организаций</w:t>
      </w:r>
      <w:r w:rsidRPr="00F332B0">
        <w:rPr>
          <w:rFonts w:ascii="PT Astra Serif" w:hAnsi="PT Astra Serif" w:cs="Arial"/>
          <w:shd w:val="clear" w:color="auto" w:fill="FFFFFF"/>
        </w:rPr>
        <w:t xml:space="preserve"> отчетными периодами </w:t>
      </w:r>
      <w:r w:rsidR="0007089F" w:rsidRPr="00F332B0">
        <w:rPr>
          <w:rFonts w:ascii="PT Astra Serif" w:hAnsi="PT Astra Serif" w:cs="Arial"/>
          <w:shd w:val="clear" w:color="auto" w:fill="FFFFFF"/>
        </w:rPr>
        <w:t xml:space="preserve"> является </w:t>
      </w:r>
      <w:r w:rsidRPr="00F332B0">
        <w:rPr>
          <w:rFonts w:ascii="PT Astra Serif" w:hAnsi="PT Astra Serif" w:cs="Arial"/>
          <w:shd w:val="clear" w:color="auto" w:fill="FFFFFF"/>
        </w:rPr>
        <w:t>первый квартал, второй квартал и</w:t>
      </w:r>
      <w:r w:rsidR="0007089F" w:rsidRPr="00F332B0">
        <w:rPr>
          <w:rFonts w:ascii="PT Astra Serif" w:hAnsi="PT Astra Serif" w:cs="Arial"/>
          <w:shd w:val="clear" w:color="auto" w:fill="FFFFFF"/>
        </w:rPr>
        <w:t xml:space="preserve"> третий кварта</w:t>
      </w:r>
      <w:r w:rsidR="00E97F45" w:rsidRPr="00F332B0">
        <w:rPr>
          <w:rFonts w:ascii="PT Astra Serif" w:hAnsi="PT Astra Serif" w:cs="Arial"/>
          <w:shd w:val="clear" w:color="auto" w:fill="FFFFFF"/>
        </w:rPr>
        <w:t>л  календарного года</w:t>
      </w:r>
      <w:r w:rsidR="0007089F" w:rsidRPr="00F332B0">
        <w:rPr>
          <w:rFonts w:ascii="PT Astra Serif" w:hAnsi="PT Astra Serif" w:cs="Arial"/>
          <w:shd w:val="clear" w:color="auto" w:fill="FFFFFF"/>
        </w:rPr>
        <w:t>.</w:t>
      </w:r>
    </w:p>
    <w:p w:rsidR="002B6513" w:rsidRPr="00F332B0" w:rsidRDefault="0007089F" w:rsidP="00A87F25">
      <w:pPr>
        <w:ind w:firstLine="709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 xml:space="preserve">4.2. </w:t>
      </w:r>
      <w:r w:rsidR="002B6513" w:rsidRPr="00F332B0">
        <w:rPr>
          <w:rFonts w:ascii="PT Astra Serif" w:hAnsi="PT Astra Serif"/>
          <w:szCs w:val="28"/>
        </w:rPr>
        <w:t>Налогоплательщики</w:t>
      </w:r>
      <w:r w:rsidRPr="00F332B0">
        <w:rPr>
          <w:rFonts w:ascii="PT Astra Serif" w:hAnsi="PT Astra Serif"/>
          <w:szCs w:val="28"/>
        </w:rPr>
        <w:t xml:space="preserve">- </w:t>
      </w:r>
      <w:r w:rsidR="002B6513" w:rsidRPr="00F332B0">
        <w:rPr>
          <w:rFonts w:ascii="PT Astra Serif" w:hAnsi="PT Astra Serif"/>
          <w:szCs w:val="28"/>
        </w:rPr>
        <w:t xml:space="preserve"> органи</w:t>
      </w:r>
      <w:r w:rsidRPr="00F332B0">
        <w:rPr>
          <w:rFonts w:ascii="PT Astra Serif" w:hAnsi="PT Astra Serif"/>
          <w:szCs w:val="28"/>
        </w:rPr>
        <w:t>зации уплачивают</w:t>
      </w:r>
      <w:r w:rsidR="00E97F45" w:rsidRPr="00F332B0">
        <w:rPr>
          <w:rFonts w:ascii="PT Astra Serif" w:hAnsi="PT Astra Serif"/>
          <w:szCs w:val="28"/>
        </w:rPr>
        <w:t xml:space="preserve"> авансовые платежи п</w:t>
      </w:r>
      <w:r w:rsidRPr="00F332B0">
        <w:rPr>
          <w:rFonts w:ascii="PT Astra Serif" w:hAnsi="PT Astra Serif"/>
          <w:szCs w:val="28"/>
        </w:rPr>
        <w:t xml:space="preserve">о налогу </w:t>
      </w:r>
      <w:r w:rsidR="00E97F45" w:rsidRPr="00F332B0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не позднее 28-го числа месяца, следующего за истекшим отчетным периодом</w:t>
      </w:r>
      <w:r w:rsidRPr="00F332B0">
        <w:rPr>
          <w:rFonts w:ascii="PT Astra Serif" w:hAnsi="PT Astra Serif"/>
          <w:szCs w:val="28"/>
        </w:rPr>
        <w:t>.</w:t>
      </w:r>
    </w:p>
    <w:p w:rsidR="00DF3105" w:rsidRPr="00F332B0" w:rsidRDefault="00D66814" w:rsidP="00A87F25">
      <w:pPr>
        <w:ind w:firstLine="709"/>
        <w:jc w:val="both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szCs w:val="28"/>
        </w:rPr>
        <w:t>5</w:t>
      </w:r>
      <w:r w:rsidR="00DF3105" w:rsidRPr="00F332B0">
        <w:rPr>
          <w:rFonts w:ascii="PT Astra Serif" w:hAnsi="PT Astra Serif"/>
          <w:szCs w:val="28"/>
        </w:rPr>
        <w:t xml:space="preserve">. </w:t>
      </w:r>
      <w:r w:rsidR="001C4FBA" w:rsidRPr="00F332B0">
        <w:rPr>
          <w:rFonts w:ascii="PT Astra Serif" w:hAnsi="PT Astra Serif"/>
          <w:szCs w:val="28"/>
        </w:rPr>
        <w:t>Настоящее решение</w:t>
      </w:r>
      <w:r w:rsidR="00FC7B95" w:rsidRPr="00F332B0">
        <w:rPr>
          <w:rFonts w:ascii="PT Astra Serif" w:hAnsi="PT Astra Serif"/>
          <w:szCs w:val="28"/>
        </w:rPr>
        <w:t xml:space="preserve"> вступает в силу с 1 января 2025</w:t>
      </w:r>
      <w:r w:rsidR="001C4FBA" w:rsidRPr="00F332B0">
        <w:rPr>
          <w:rFonts w:ascii="PT Astra Serif" w:hAnsi="PT Astra Serif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F332B0" w:rsidRPr="00F332B0">
        <w:rPr>
          <w:rFonts w:ascii="PT Astra Serif" w:hAnsi="PT Astra Serif"/>
          <w:szCs w:val="28"/>
        </w:rPr>
        <w:t xml:space="preserve"> </w:t>
      </w:r>
      <w:r w:rsidR="008D4A09" w:rsidRPr="00F332B0">
        <w:rPr>
          <w:rFonts w:ascii="PT Astra Serif" w:hAnsi="PT Astra Serif" w:cs="Arial"/>
          <w:color w:val="000000"/>
          <w:szCs w:val="28"/>
          <w:shd w:val="clear" w:color="auto" w:fill="FFFFFF"/>
        </w:rPr>
        <w:t>и</w:t>
      </w:r>
      <w:r w:rsidR="00F332B0" w:rsidRPr="00F332B0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</w:t>
      </w:r>
      <w:r w:rsidR="008D4A09" w:rsidRPr="00F332B0">
        <w:rPr>
          <w:rFonts w:ascii="PT Astra Serif" w:hAnsi="PT Astra Serif" w:cs="Arial"/>
          <w:color w:val="000000"/>
          <w:szCs w:val="28"/>
          <w:shd w:val="clear" w:color="auto" w:fill="FFFFFF"/>
        </w:rPr>
        <w:t>не ранее 1-го числа очередного налогового периода по данному налогу</w:t>
      </w:r>
      <w:r w:rsidR="003173D9" w:rsidRPr="00F332B0">
        <w:rPr>
          <w:rFonts w:ascii="PT Astra Serif" w:hAnsi="PT Astra Serif"/>
          <w:szCs w:val="28"/>
        </w:rPr>
        <w:t>.</w:t>
      </w:r>
    </w:p>
    <w:p w:rsidR="00876D87" w:rsidRPr="00F332B0" w:rsidRDefault="00876D87" w:rsidP="00876D87">
      <w:pPr>
        <w:rPr>
          <w:rFonts w:ascii="PT Astra Serif" w:hAnsi="PT Astra Serif"/>
          <w:szCs w:val="28"/>
        </w:rPr>
      </w:pPr>
    </w:p>
    <w:p w:rsidR="004814CC" w:rsidRPr="00F332B0" w:rsidRDefault="004814CC" w:rsidP="00876D87">
      <w:pPr>
        <w:rPr>
          <w:rFonts w:ascii="PT Astra Serif" w:hAnsi="PT Astra Serif"/>
          <w:szCs w:val="28"/>
        </w:rPr>
      </w:pPr>
    </w:p>
    <w:p w:rsidR="004814CC" w:rsidRPr="00F332B0" w:rsidRDefault="004814CC" w:rsidP="00876D87">
      <w:pPr>
        <w:rPr>
          <w:rFonts w:ascii="PT Astra Serif" w:hAnsi="PT Astra Serif"/>
          <w:szCs w:val="28"/>
        </w:rPr>
      </w:pPr>
    </w:p>
    <w:p w:rsidR="000F6801" w:rsidRPr="00F332B0" w:rsidRDefault="000F6801" w:rsidP="00876D87">
      <w:pPr>
        <w:rPr>
          <w:rFonts w:ascii="PT Astra Serif" w:hAnsi="PT Astra Serif"/>
          <w:szCs w:val="28"/>
        </w:rPr>
      </w:pPr>
    </w:p>
    <w:p w:rsidR="000F6801" w:rsidRPr="00F332B0" w:rsidRDefault="000F6801" w:rsidP="00876D87">
      <w:pPr>
        <w:rPr>
          <w:rFonts w:ascii="PT Astra Serif" w:hAnsi="PT Astra Serif"/>
          <w:szCs w:val="28"/>
        </w:rPr>
      </w:pPr>
    </w:p>
    <w:p w:rsidR="00B623A2" w:rsidRPr="00F332B0" w:rsidRDefault="00B623A2" w:rsidP="00B623A2">
      <w:pPr>
        <w:shd w:val="clear" w:color="auto" w:fill="FFFFFF"/>
        <w:tabs>
          <w:tab w:val="left" w:pos="1070"/>
        </w:tabs>
        <w:spacing w:line="298" w:lineRule="exact"/>
        <w:ind w:left="10"/>
        <w:rPr>
          <w:rFonts w:ascii="PT Astra Serif" w:hAnsi="PT Astra Serif"/>
          <w:szCs w:val="28"/>
        </w:rPr>
      </w:pPr>
      <w:r w:rsidRPr="00F332B0">
        <w:rPr>
          <w:rFonts w:ascii="PT Astra Serif" w:hAnsi="PT Astra Serif"/>
          <w:color w:val="000000"/>
          <w:szCs w:val="28"/>
        </w:rPr>
        <w:t>Глава муниципального образования</w:t>
      </w:r>
    </w:p>
    <w:p w:rsidR="004814CC" w:rsidRPr="00F332B0" w:rsidRDefault="00F60B60" w:rsidP="004814CC">
      <w:pPr>
        <w:shd w:val="clear" w:color="auto" w:fill="FFFFFF"/>
        <w:tabs>
          <w:tab w:val="left" w:pos="7037"/>
        </w:tabs>
        <w:ind w:left="5"/>
        <w:rPr>
          <w:rFonts w:ascii="PT Astra Serif" w:hAnsi="PT Astra Serif"/>
          <w:sz w:val="26"/>
        </w:rPr>
      </w:pPr>
      <w:r w:rsidRPr="00F332B0">
        <w:rPr>
          <w:rFonts w:ascii="PT Astra Serif" w:hAnsi="PT Astra Serif"/>
          <w:color w:val="000000"/>
          <w:spacing w:val="-2"/>
          <w:szCs w:val="28"/>
        </w:rPr>
        <w:t xml:space="preserve">Октябрьское сельское </w:t>
      </w:r>
      <w:r w:rsidR="00B623A2" w:rsidRPr="00F332B0">
        <w:rPr>
          <w:rFonts w:ascii="PT Astra Serif" w:hAnsi="PT Astra Serif"/>
          <w:color w:val="000000"/>
          <w:spacing w:val="-2"/>
          <w:szCs w:val="28"/>
        </w:rPr>
        <w:t xml:space="preserve"> поселение</w:t>
      </w:r>
      <w:r w:rsidRPr="00F332B0">
        <w:rPr>
          <w:rFonts w:ascii="PT Astra Serif" w:hAnsi="PT Astra Serif"/>
          <w:color w:val="000000"/>
          <w:szCs w:val="28"/>
        </w:rPr>
        <w:tab/>
      </w:r>
      <w:r w:rsidRPr="00F332B0">
        <w:rPr>
          <w:rFonts w:ascii="PT Astra Serif" w:hAnsi="PT Astra Serif"/>
          <w:color w:val="000000"/>
          <w:spacing w:val="-2"/>
          <w:szCs w:val="28"/>
        </w:rPr>
        <w:t>О.В. Прохоро</w:t>
      </w:r>
      <w:r w:rsidR="004814CC" w:rsidRPr="00F332B0">
        <w:rPr>
          <w:rFonts w:ascii="PT Astra Serif" w:hAnsi="PT Astra Serif"/>
          <w:color w:val="000000"/>
          <w:spacing w:val="-2"/>
          <w:szCs w:val="28"/>
        </w:rPr>
        <w:t>ва</w:t>
      </w:r>
    </w:p>
    <w:sectPr w:rsidR="004814CC" w:rsidRPr="00F332B0" w:rsidSect="001A5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035EEC"/>
    <w:rsid w:val="000031F3"/>
    <w:rsid w:val="000131FE"/>
    <w:rsid w:val="00025C15"/>
    <w:rsid w:val="00031C83"/>
    <w:rsid w:val="00031E42"/>
    <w:rsid w:val="00035EEC"/>
    <w:rsid w:val="000602F3"/>
    <w:rsid w:val="0007089F"/>
    <w:rsid w:val="00085F86"/>
    <w:rsid w:val="0008631F"/>
    <w:rsid w:val="000D494C"/>
    <w:rsid w:val="000F5DFE"/>
    <w:rsid w:val="000F6801"/>
    <w:rsid w:val="001542E0"/>
    <w:rsid w:val="001560ED"/>
    <w:rsid w:val="00190AD4"/>
    <w:rsid w:val="001A5638"/>
    <w:rsid w:val="001A5923"/>
    <w:rsid w:val="001B1EBA"/>
    <w:rsid w:val="001C4FBA"/>
    <w:rsid w:val="001D4FFE"/>
    <w:rsid w:val="001F5AC8"/>
    <w:rsid w:val="002114F4"/>
    <w:rsid w:val="00213E41"/>
    <w:rsid w:val="00220DB1"/>
    <w:rsid w:val="002354C9"/>
    <w:rsid w:val="002456FC"/>
    <w:rsid w:val="00253C66"/>
    <w:rsid w:val="00267EEC"/>
    <w:rsid w:val="0027747D"/>
    <w:rsid w:val="00286B45"/>
    <w:rsid w:val="00292B22"/>
    <w:rsid w:val="002A4DC9"/>
    <w:rsid w:val="002B2EA3"/>
    <w:rsid w:val="002B3CB5"/>
    <w:rsid w:val="002B6513"/>
    <w:rsid w:val="002D33E7"/>
    <w:rsid w:val="002D40C1"/>
    <w:rsid w:val="002F0B18"/>
    <w:rsid w:val="00312E31"/>
    <w:rsid w:val="003173D9"/>
    <w:rsid w:val="00317F30"/>
    <w:rsid w:val="003536A1"/>
    <w:rsid w:val="003861E7"/>
    <w:rsid w:val="003D5724"/>
    <w:rsid w:val="003D592F"/>
    <w:rsid w:val="00441766"/>
    <w:rsid w:val="004814CC"/>
    <w:rsid w:val="004D2398"/>
    <w:rsid w:val="005033B6"/>
    <w:rsid w:val="0053127A"/>
    <w:rsid w:val="00544D31"/>
    <w:rsid w:val="00550764"/>
    <w:rsid w:val="005A34F5"/>
    <w:rsid w:val="005B45E4"/>
    <w:rsid w:val="005C1626"/>
    <w:rsid w:val="005C1FEC"/>
    <w:rsid w:val="005F5675"/>
    <w:rsid w:val="006010FE"/>
    <w:rsid w:val="006206C8"/>
    <w:rsid w:val="0067740E"/>
    <w:rsid w:val="00681A00"/>
    <w:rsid w:val="00693D1F"/>
    <w:rsid w:val="006B79CF"/>
    <w:rsid w:val="006D1AF8"/>
    <w:rsid w:val="006E33FE"/>
    <w:rsid w:val="0070138F"/>
    <w:rsid w:val="0075334E"/>
    <w:rsid w:val="007755CD"/>
    <w:rsid w:val="007928BC"/>
    <w:rsid w:val="007976FF"/>
    <w:rsid w:val="007A0E90"/>
    <w:rsid w:val="007A30AC"/>
    <w:rsid w:val="007B704A"/>
    <w:rsid w:val="007D075A"/>
    <w:rsid w:val="007E2595"/>
    <w:rsid w:val="008305EF"/>
    <w:rsid w:val="00876D87"/>
    <w:rsid w:val="00882EC1"/>
    <w:rsid w:val="00884846"/>
    <w:rsid w:val="00896219"/>
    <w:rsid w:val="008D4A09"/>
    <w:rsid w:val="008E0862"/>
    <w:rsid w:val="0090762A"/>
    <w:rsid w:val="009137E4"/>
    <w:rsid w:val="00946FD1"/>
    <w:rsid w:val="00952EFB"/>
    <w:rsid w:val="009B387F"/>
    <w:rsid w:val="009C31CE"/>
    <w:rsid w:val="009C4937"/>
    <w:rsid w:val="00A11089"/>
    <w:rsid w:val="00A1359C"/>
    <w:rsid w:val="00A36148"/>
    <w:rsid w:val="00A5238F"/>
    <w:rsid w:val="00A54A0E"/>
    <w:rsid w:val="00A672DE"/>
    <w:rsid w:val="00A87F25"/>
    <w:rsid w:val="00A90EEF"/>
    <w:rsid w:val="00A92F4C"/>
    <w:rsid w:val="00AC7FE6"/>
    <w:rsid w:val="00AF46A8"/>
    <w:rsid w:val="00B066CB"/>
    <w:rsid w:val="00B23602"/>
    <w:rsid w:val="00B42ECE"/>
    <w:rsid w:val="00B4361E"/>
    <w:rsid w:val="00B461CA"/>
    <w:rsid w:val="00B50173"/>
    <w:rsid w:val="00B623A2"/>
    <w:rsid w:val="00B823C7"/>
    <w:rsid w:val="00B97D53"/>
    <w:rsid w:val="00BA3225"/>
    <w:rsid w:val="00BB155A"/>
    <w:rsid w:val="00BC7959"/>
    <w:rsid w:val="00C00C2D"/>
    <w:rsid w:val="00C02FA8"/>
    <w:rsid w:val="00C165E8"/>
    <w:rsid w:val="00C60257"/>
    <w:rsid w:val="00C718EB"/>
    <w:rsid w:val="00CD687B"/>
    <w:rsid w:val="00D230E8"/>
    <w:rsid w:val="00D42F61"/>
    <w:rsid w:val="00D52332"/>
    <w:rsid w:val="00D52BE7"/>
    <w:rsid w:val="00D66814"/>
    <w:rsid w:val="00DC0437"/>
    <w:rsid w:val="00DD1F02"/>
    <w:rsid w:val="00DD45FD"/>
    <w:rsid w:val="00DD66C6"/>
    <w:rsid w:val="00DE49D1"/>
    <w:rsid w:val="00DF3105"/>
    <w:rsid w:val="00E22E03"/>
    <w:rsid w:val="00E32CF9"/>
    <w:rsid w:val="00E41604"/>
    <w:rsid w:val="00E42B0A"/>
    <w:rsid w:val="00E724CB"/>
    <w:rsid w:val="00E81017"/>
    <w:rsid w:val="00E8375A"/>
    <w:rsid w:val="00E95554"/>
    <w:rsid w:val="00E97F45"/>
    <w:rsid w:val="00EA2CE6"/>
    <w:rsid w:val="00EB5FBC"/>
    <w:rsid w:val="00F2269F"/>
    <w:rsid w:val="00F332B0"/>
    <w:rsid w:val="00F47985"/>
    <w:rsid w:val="00F60B60"/>
    <w:rsid w:val="00F834C4"/>
    <w:rsid w:val="00F85DFA"/>
    <w:rsid w:val="00F93C78"/>
    <w:rsid w:val="00FA155D"/>
    <w:rsid w:val="00FC7B95"/>
    <w:rsid w:val="00FD0B13"/>
    <w:rsid w:val="00FD41B9"/>
    <w:rsid w:val="00FE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923"/>
    <w:rPr>
      <w:sz w:val="28"/>
      <w:szCs w:val="24"/>
    </w:rPr>
  </w:style>
  <w:style w:type="paragraph" w:styleId="1">
    <w:name w:val="heading 1"/>
    <w:basedOn w:val="a"/>
    <w:next w:val="a"/>
    <w:qFormat/>
    <w:rsid w:val="001A5923"/>
    <w:pPr>
      <w:keepNext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1A5923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923"/>
    <w:pPr>
      <w:jc w:val="both"/>
    </w:pPr>
    <w:rPr>
      <w:bCs/>
      <w:sz w:val="24"/>
    </w:rPr>
  </w:style>
  <w:style w:type="paragraph" w:styleId="20">
    <w:name w:val="Body Text 2"/>
    <w:basedOn w:val="a"/>
    <w:rsid w:val="001A5923"/>
    <w:pPr>
      <w:jc w:val="both"/>
    </w:pPr>
    <w:rPr>
      <w:bCs/>
    </w:rPr>
  </w:style>
  <w:style w:type="paragraph" w:styleId="a4">
    <w:name w:val="Body Text Indent"/>
    <w:basedOn w:val="a"/>
    <w:rsid w:val="001A5923"/>
    <w:pPr>
      <w:ind w:firstLine="708"/>
      <w:jc w:val="both"/>
    </w:pPr>
  </w:style>
  <w:style w:type="paragraph" w:customStyle="1" w:styleId="ConsPlusNormal">
    <w:name w:val="ConsPlusNormal"/>
    <w:rsid w:val="00312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99"/>
    <w:qFormat/>
    <w:rsid w:val="00F60B6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CFE5-0581-4F36-A093-2F165ACA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4</cp:revision>
  <cp:lastPrinted>2024-12-04T11:34:00Z</cp:lastPrinted>
  <dcterms:created xsi:type="dcterms:W3CDTF">2024-12-04T11:28:00Z</dcterms:created>
  <dcterms:modified xsi:type="dcterms:W3CDTF">2024-12-04T11:35:00Z</dcterms:modified>
</cp:coreProperties>
</file>