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5E4" w:rsidRPr="00263646" w:rsidRDefault="00E425E4" w:rsidP="00E425E4">
      <w:pPr>
        <w:suppressAutoHyphens/>
        <w:spacing w:after="0" w:line="240" w:lineRule="auto"/>
        <w:jc w:val="center"/>
        <w:outlineLvl w:val="0"/>
        <w:rPr>
          <w:rFonts w:ascii="PT Astra Serif" w:hAnsi="PT Astra Serif" w:cs="Times New Roman"/>
          <w:b/>
          <w:bCs/>
          <w:sz w:val="28"/>
          <w:szCs w:val="28"/>
          <w:lang w:eastAsia="ar-SA"/>
        </w:rPr>
      </w:pPr>
      <w:r w:rsidRPr="00263646">
        <w:rPr>
          <w:rFonts w:ascii="PT Astra Serif" w:hAnsi="PT Astra Serif" w:cs="Times New Roman"/>
          <w:b/>
          <w:bCs/>
          <w:sz w:val="28"/>
          <w:szCs w:val="28"/>
          <w:lang w:eastAsia="ar-SA"/>
        </w:rPr>
        <w:t>РОССИЙСКАЯ ФЕДЕРАЦИЯ</w:t>
      </w:r>
    </w:p>
    <w:p w:rsidR="00E425E4" w:rsidRPr="00263646" w:rsidRDefault="00E425E4" w:rsidP="00E425E4">
      <w:pPr>
        <w:snapToGrid w:val="0"/>
        <w:spacing w:after="0" w:line="240" w:lineRule="auto"/>
        <w:jc w:val="center"/>
        <w:rPr>
          <w:rFonts w:ascii="PT Astra Serif" w:hAnsi="PT Astra Serif" w:cs="Times New Roman"/>
          <w:b/>
          <w:bCs/>
          <w:sz w:val="28"/>
          <w:szCs w:val="28"/>
          <w:lang w:eastAsia="ru-RU"/>
        </w:rPr>
      </w:pPr>
      <w:r w:rsidRPr="00263646">
        <w:rPr>
          <w:rFonts w:ascii="PT Astra Serif" w:hAnsi="PT Astra Serif" w:cs="Times New Roman"/>
          <w:b/>
          <w:bCs/>
          <w:sz w:val="28"/>
          <w:szCs w:val="28"/>
          <w:lang w:eastAsia="ru-RU"/>
        </w:rPr>
        <w:t xml:space="preserve">СОВЕТ ДЕПУТАТОВ </w:t>
      </w:r>
    </w:p>
    <w:p w:rsidR="00E425E4" w:rsidRPr="00263646" w:rsidRDefault="00E425E4" w:rsidP="00E425E4">
      <w:pPr>
        <w:snapToGrid w:val="0"/>
        <w:spacing w:after="0" w:line="240" w:lineRule="auto"/>
        <w:jc w:val="center"/>
        <w:rPr>
          <w:rFonts w:ascii="PT Astra Serif" w:hAnsi="PT Astra Serif" w:cs="Times New Roman"/>
          <w:b/>
          <w:bCs/>
          <w:sz w:val="28"/>
          <w:szCs w:val="28"/>
          <w:lang w:eastAsia="ru-RU"/>
        </w:rPr>
      </w:pPr>
      <w:r w:rsidRPr="00263646">
        <w:rPr>
          <w:rFonts w:ascii="PT Astra Serif" w:hAnsi="PT Astra Serif" w:cs="Times New Roman"/>
          <w:b/>
          <w:bCs/>
          <w:sz w:val="28"/>
          <w:szCs w:val="28"/>
          <w:lang w:eastAsia="ru-RU"/>
        </w:rPr>
        <w:t>МУНИЦИПАЛЬНОГО ОБРАЗОВАНИЯ</w:t>
      </w:r>
    </w:p>
    <w:p w:rsidR="00E425E4" w:rsidRPr="00263646" w:rsidRDefault="00E425E4" w:rsidP="00E425E4">
      <w:pPr>
        <w:snapToGrid w:val="0"/>
        <w:spacing w:after="0" w:line="240" w:lineRule="auto"/>
        <w:jc w:val="center"/>
        <w:rPr>
          <w:rFonts w:ascii="PT Astra Serif" w:hAnsi="PT Astra Serif" w:cs="Times New Roman"/>
          <w:b/>
          <w:bCs/>
          <w:sz w:val="28"/>
          <w:szCs w:val="28"/>
          <w:lang w:eastAsia="ru-RU"/>
        </w:rPr>
      </w:pPr>
      <w:r w:rsidRPr="00263646">
        <w:rPr>
          <w:rFonts w:ascii="PT Astra Serif" w:hAnsi="PT Astra Serif" w:cs="Times New Roman"/>
          <w:b/>
          <w:bCs/>
          <w:sz w:val="28"/>
          <w:szCs w:val="28"/>
          <w:lang w:eastAsia="ru-RU"/>
        </w:rPr>
        <w:t>ОКТЯБРЬСКОЕ СЕЛЬСКОЕ ПОСЕЛЕНИЕ</w:t>
      </w:r>
    </w:p>
    <w:p w:rsidR="00E425E4" w:rsidRPr="00263646" w:rsidRDefault="00E425E4" w:rsidP="00E425E4">
      <w:pPr>
        <w:snapToGrid w:val="0"/>
        <w:spacing w:after="0" w:line="240" w:lineRule="auto"/>
        <w:jc w:val="center"/>
        <w:rPr>
          <w:rFonts w:ascii="PT Astra Serif" w:hAnsi="PT Astra Serif" w:cs="Times New Roman"/>
          <w:b/>
          <w:bCs/>
          <w:sz w:val="28"/>
          <w:szCs w:val="28"/>
          <w:lang w:eastAsia="ru-RU"/>
        </w:rPr>
      </w:pPr>
      <w:r w:rsidRPr="00263646">
        <w:rPr>
          <w:rFonts w:ascii="PT Astra Serif" w:hAnsi="PT Astra Serif" w:cs="Times New Roman"/>
          <w:b/>
          <w:bCs/>
          <w:sz w:val="28"/>
          <w:szCs w:val="28"/>
          <w:lang w:eastAsia="ru-RU"/>
        </w:rPr>
        <w:t>РАДИЩЕВСКОГО РАЙОНА УЛЬЯНОВСКОЙ ОБЛАСТИ</w:t>
      </w:r>
    </w:p>
    <w:p w:rsidR="00E425E4" w:rsidRPr="00263646" w:rsidRDefault="00E425E4" w:rsidP="00E425E4">
      <w:pPr>
        <w:snapToGrid w:val="0"/>
        <w:spacing w:after="0" w:line="240" w:lineRule="auto"/>
        <w:jc w:val="center"/>
        <w:rPr>
          <w:rFonts w:ascii="PT Astra Serif" w:hAnsi="PT Astra Serif" w:cs="Times New Roman"/>
          <w:b/>
          <w:bCs/>
          <w:sz w:val="28"/>
          <w:szCs w:val="28"/>
          <w:lang w:eastAsia="ru-RU"/>
        </w:rPr>
      </w:pPr>
    </w:p>
    <w:p w:rsidR="00E425E4" w:rsidRPr="00263646" w:rsidRDefault="00E425E4" w:rsidP="00E425E4">
      <w:pPr>
        <w:snapToGrid w:val="0"/>
        <w:spacing w:after="0" w:line="240" w:lineRule="auto"/>
        <w:jc w:val="center"/>
        <w:rPr>
          <w:rFonts w:ascii="PT Astra Serif" w:hAnsi="PT Astra Serif" w:cs="Times New Roman"/>
          <w:b/>
          <w:bCs/>
          <w:sz w:val="28"/>
          <w:szCs w:val="28"/>
          <w:lang w:eastAsia="ru-RU"/>
        </w:rPr>
      </w:pPr>
    </w:p>
    <w:p w:rsidR="00E425E4" w:rsidRPr="00263646" w:rsidRDefault="00E425E4" w:rsidP="00E425E4">
      <w:pPr>
        <w:snapToGrid w:val="0"/>
        <w:spacing w:after="0" w:line="240" w:lineRule="auto"/>
        <w:jc w:val="center"/>
        <w:rPr>
          <w:rFonts w:ascii="PT Astra Serif" w:hAnsi="PT Astra Serif" w:cs="Times New Roman"/>
          <w:b/>
          <w:bCs/>
          <w:sz w:val="28"/>
          <w:szCs w:val="28"/>
          <w:lang w:eastAsia="ru-RU"/>
        </w:rPr>
      </w:pPr>
    </w:p>
    <w:p w:rsidR="00E425E4" w:rsidRPr="00263646" w:rsidRDefault="00E425E4" w:rsidP="00E425E4">
      <w:pPr>
        <w:snapToGrid w:val="0"/>
        <w:spacing w:after="0" w:line="240" w:lineRule="auto"/>
        <w:jc w:val="center"/>
        <w:outlineLvl w:val="0"/>
        <w:rPr>
          <w:rFonts w:ascii="PT Astra Serif" w:hAnsi="PT Astra Serif" w:cs="Times New Roman"/>
          <w:b/>
          <w:bCs/>
          <w:sz w:val="28"/>
          <w:szCs w:val="28"/>
          <w:lang w:eastAsia="ru-RU"/>
        </w:rPr>
      </w:pPr>
      <w:r w:rsidRPr="00263646">
        <w:rPr>
          <w:rFonts w:ascii="PT Astra Serif" w:hAnsi="PT Astra Serif" w:cs="Times New Roman"/>
          <w:b/>
          <w:bCs/>
          <w:sz w:val="28"/>
          <w:szCs w:val="28"/>
          <w:lang w:eastAsia="ru-RU"/>
        </w:rPr>
        <w:t>РЕШЕНИЕ</w:t>
      </w:r>
    </w:p>
    <w:p w:rsidR="00E425E4" w:rsidRPr="00263646" w:rsidRDefault="00BA6B97" w:rsidP="00E425E4">
      <w:pPr>
        <w:snapToGrid w:val="0"/>
        <w:spacing w:after="0" w:line="240" w:lineRule="auto"/>
        <w:rPr>
          <w:rFonts w:ascii="PT Astra Serif" w:hAnsi="PT Astra Serif" w:cs="Times New Roman"/>
          <w:sz w:val="24"/>
          <w:szCs w:val="24"/>
          <w:lang w:eastAsia="ru-RU"/>
        </w:rPr>
      </w:pPr>
      <w:r>
        <w:rPr>
          <w:rFonts w:ascii="PT Astra Serif" w:hAnsi="PT Astra Serif" w:cs="Times New Roman"/>
          <w:sz w:val="24"/>
          <w:szCs w:val="24"/>
          <w:lang w:eastAsia="ru-RU"/>
        </w:rPr>
        <w:t>21.02</w:t>
      </w:r>
      <w:r w:rsidR="007D7058">
        <w:rPr>
          <w:rFonts w:ascii="PT Astra Serif" w:hAnsi="PT Astra Serif" w:cs="Times New Roman"/>
          <w:sz w:val="24"/>
          <w:szCs w:val="24"/>
          <w:lang w:eastAsia="ru-RU"/>
        </w:rPr>
        <w:t>.</w:t>
      </w:r>
      <w:r w:rsidR="00047027">
        <w:rPr>
          <w:rFonts w:ascii="PT Astra Serif" w:hAnsi="PT Astra Serif" w:cs="Times New Roman"/>
          <w:sz w:val="24"/>
          <w:szCs w:val="24"/>
          <w:lang w:eastAsia="ru-RU"/>
        </w:rPr>
        <w:t>202</w:t>
      </w:r>
      <w:r w:rsidR="00DA4ED2">
        <w:rPr>
          <w:rFonts w:ascii="PT Astra Serif" w:hAnsi="PT Astra Serif" w:cs="Times New Roman"/>
          <w:sz w:val="24"/>
          <w:szCs w:val="24"/>
          <w:lang w:eastAsia="ru-RU"/>
        </w:rPr>
        <w:t>4</w:t>
      </w:r>
      <w:r w:rsidR="00047027">
        <w:rPr>
          <w:rFonts w:ascii="PT Astra Serif" w:hAnsi="PT Astra Serif" w:cs="Times New Roman"/>
          <w:sz w:val="24"/>
          <w:szCs w:val="24"/>
          <w:lang w:eastAsia="ru-RU"/>
        </w:rPr>
        <w:t>г.</w:t>
      </w:r>
      <w:r w:rsidR="00E425E4" w:rsidRPr="00263646">
        <w:rPr>
          <w:rFonts w:ascii="PT Astra Serif" w:hAnsi="PT Astra Serif" w:cs="Times New Roman"/>
          <w:sz w:val="24"/>
          <w:szCs w:val="24"/>
          <w:lang w:eastAsia="ru-RU"/>
        </w:rPr>
        <w:t xml:space="preserve">                                                                                                                      №</w:t>
      </w:r>
      <w:r w:rsidR="004574E3">
        <w:rPr>
          <w:rFonts w:ascii="PT Astra Serif" w:hAnsi="PT Astra Serif" w:cs="Times New Roman"/>
          <w:sz w:val="24"/>
          <w:szCs w:val="24"/>
          <w:lang w:eastAsia="ru-RU"/>
        </w:rPr>
        <w:t>1/2</w:t>
      </w:r>
      <w:r w:rsidR="00E425E4" w:rsidRPr="00263646">
        <w:rPr>
          <w:rFonts w:ascii="PT Astra Serif" w:hAnsi="PT Astra Serif" w:cs="Times New Roman"/>
          <w:sz w:val="24"/>
          <w:szCs w:val="24"/>
          <w:lang w:eastAsia="ru-RU"/>
        </w:rPr>
        <w:t xml:space="preserve"> </w:t>
      </w:r>
    </w:p>
    <w:p w:rsidR="00E425E4" w:rsidRPr="00263646" w:rsidRDefault="00E425E4" w:rsidP="00E425E4">
      <w:pPr>
        <w:snapToGrid w:val="0"/>
        <w:spacing w:before="120" w:after="120" w:line="240" w:lineRule="auto"/>
        <w:jc w:val="center"/>
        <w:rPr>
          <w:rFonts w:ascii="PT Astra Serif" w:hAnsi="PT Astra Serif" w:cs="Times New Roman"/>
          <w:sz w:val="24"/>
          <w:szCs w:val="24"/>
          <w:lang w:eastAsia="ru-RU"/>
        </w:rPr>
      </w:pPr>
      <w:r w:rsidRPr="00263646">
        <w:rPr>
          <w:rFonts w:ascii="PT Astra Serif" w:hAnsi="PT Astra Serif" w:cs="Times New Roman"/>
          <w:sz w:val="24"/>
          <w:szCs w:val="24"/>
          <w:lang w:eastAsia="ru-RU"/>
        </w:rPr>
        <w:t xml:space="preserve">п. Октябрьский </w:t>
      </w:r>
    </w:p>
    <w:p w:rsidR="00E425E4" w:rsidRPr="00263646" w:rsidRDefault="00E425E4" w:rsidP="005B0510">
      <w:pPr>
        <w:snapToGrid w:val="0"/>
        <w:spacing w:after="0" w:line="240" w:lineRule="auto"/>
        <w:jc w:val="both"/>
        <w:rPr>
          <w:rFonts w:ascii="PT Astra Serif" w:hAnsi="PT Astra Serif" w:cs="Times New Roman"/>
          <w:b/>
          <w:bCs/>
          <w:sz w:val="28"/>
          <w:szCs w:val="28"/>
          <w:lang w:eastAsia="ru-RU"/>
        </w:rPr>
      </w:pPr>
      <w:r w:rsidRPr="00263646">
        <w:rPr>
          <w:rFonts w:ascii="PT Astra Serif" w:hAnsi="PT Astra Serif" w:cs="Times New Roman"/>
          <w:b/>
          <w:bCs/>
          <w:sz w:val="28"/>
          <w:szCs w:val="28"/>
          <w:lang w:eastAsia="ru-RU"/>
        </w:rPr>
        <w:t xml:space="preserve">Отчет </w:t>
      </w:r>
      <w:r w:rsidR="00E8579B" w:rsidRPr="00263646">
        <w:rPr>
          <w:rFonts w:ascii="PT Astra Serif" w:hAnsi="PT Astra Serif" w:cs="Times New Roman"/>
          <w:b/>
          <w:bCs/>
          <w:sz w:val="28"/>
          <w:szCs w:val="28"/>
          <w:lang w:eastAsia="ru-RU"/>
        </w:rPr>
        <w:t>Г</w:t>
      </w:r>
      <w:r w:rsidRPr="00263646">
        <w:rPr>
          <w:rFonts w:ascii="PT Astra Serif" w:hAnsi="PT Astra Serif" w:cs="Times New Roman"/>
          <w:b/>
          <w:bCs/>
          <w:sz w:val="28"/>
          <w:szCs w:val="28"/>
          <w:lang w:eastAsia="ru-RU"/>
        </w:rPr>
        <w:t>лавы  администрации</w:t>
      </w:r>
      <w:r w:rsidR="005B0510">
        <w:rPr>
          <w:rFonts w:ascii="PT Astra Serif" w:hAnsi="PT Astra Serif" w:cs="Times New Roman"/>
          <w:b/>
          <w:bCs/>
          <w:sz w:val="28"/>
          <w:szCs w:val="28"/>
          <w:lang w:eastAsia="ru-RU"/>
        </w:rPr>
        <w:t xml:space="preserve"> </w:t>
      </w:r>
      <w:r w:rsidRPr="00263646">
        <w:rPr>
          <w:rFonts w:ascii="PT Astra Serif" w:hAnsi="PT Astra Serif" w:cs="Times New Roman"/>
          <w:b/>
          <w:bCs/>
          <w:sz w:val="28"/>
          <w:szCs w:val="28"/>
          <w:lang w:eastAsia="ru-RU"/>
        </w:rPr>
        <w:t>муниципального образования Октябрьское сельское поселение Радищевского района Ульяновской области за 20</w:t>
      </w:r>
      <w:r w:rsidR="00F14228">
        <w:rPr>
          <w:rFonts w:ascii="PT Astra Serif" w:hAnsi="PT Astra Serif" w:cs="Times New Roman"/>
          <w:b/>
          <w:bCs/>
          <w:sz w:val="28"/>
          <w:szCs w:val="28"/>
          <w:lang w:eastAsia="ru-RU"/>
        </w:rPr>
        <w:t>2</w:t>
      </w:r>
      <w:r w:rsidR="00DA4ED2">
        <w:rPr>
          <w:rFonts w:ascii="PT Astra Serif" w:hAnsi="PT Astra Serif" w:cs="Times New Roman"/>
          <w:b/>
          <w:bCs/>
          <w:sz w:val="28"/>
          <w:szCs w:val="28"/>
          <w:lang w:eastAsia="ru-RU"/>
        </w:rPr>
        <w:t>3</w:t>
      </w:r>
      <w:r w:rsidRPr="00263646">
        <w:rPr>
          <w:rFonts w:ascii="PT Astra Serif" w:hAnsi="PT Astra Serif" w:cs="Times New Roman"/>
          <w:b/>
          <w:bCs/>
          <w:sz w:val="28"/>
          <w:szCs w:val="28"/>
          <w:lang w:eastAsia="ru-RU"/>
        </w:rPr>
        <w:t xml:space="preserve"> год</w:t>
      </w:r>
    </w:p>
    <w:p w:rsidR="00E425E4" w:rsidRPr="00263646" w:rsidRDefault="00E425E4" w:rsidP="005B0510">
      <w:pPr>
        <w:snapToGrid w:val="0"/>
        <w:spacing w:after="0" w:line="240" w:lineRule="auto"/>
        <w:jc w:val="both"/>
        <w:rPr>
          <w:rFonts w:ascii="PT Astra Serif" w:hAnsi="PT Astra Serif" w:cs="Times New Roman"/>
          <w:b/>
          <w:bCs/>
          <w:sz w:val="24"/>
          <w:szCs w:val="24"/>
          <w:lang w:eastAsia="ru-RU"/>
        </w:rPr>
      </w:pPr>
    </w:p>
    <w:p w:rsidR="00E425E4" w:rsidRPr="00263646" w:rsidRDefault="00E425E4" w:rsidP="00E425E4">
      <w:pPr>
        <w:snapToGrid w:val="0"/>
        <w:spacing w:after="0" w:line="240" w:lineRule="auto"/>
        <w:rPr>
          <w:rFonts w:ascii="PT Astra Serif" w:hAnsi="PT Astra Serif" w:cs="Times New Roman"/>
          <w:b/>
          <w:bCs/>
          <w:sz w:val="24"/>
          <w:szCs w:val="24"/>
          <w:lang w:eastAsia="ru-RU"/>
        </w:rPr>
      </w:pPr>
    </w:p>
    <w:p w:rsidR="00E425E4" w:rsidRPr="00263646" w:rsidRDefault="00E425E4" w:rsidP="00E425E4">
      <w:pPr>
        <w:snapToGrid w:val="0"/>
        <w:spacing w:after="0" w:line="240" w:lineRule="auto"/>
        <w:ind w:firstLine="708"/>
        <w:jc w:val="both"/>
        <w:rPr>
          <w:rFonts w:ascii="PT Astra Serif" w:hAnsi="PT Astra Serif" w:cs="Times New Roman"/>
          <w:b/>
          <w:bCs/>
          <w:sz w:val="28"/>
          <w:szCs w:val="28"/>
          <w:lang w:eastAsia="ru-RU"/>
        </w:rPr>
      </w:pPr>
      <w:r w:rsidRPr="00263646">
        <w:rPr>
          <w:rFonts w:ascii="PT Astra Serif" w:hAnsi="PT Astra Serif" w:cs="Times New Roman"/>
          <w:sz w:val="28"/>
          <w:szCs w:val="28"/>
          <w:lang w:eastAsia="ru-RU"/>
        </w:rPr>
        <w:t xml:space="preserve">Заслушав отчет </w:t>
      </w:r>
      <w:r w:rsidR="00E8579B" w:rsidRPr="00263646">
        <w:rPr>
          <w:rFonts w:ascii="PT Astra Serif" w:hAnsi="PT Astra Serif" w:cs="Times New Roman"/>
          <w:sz w:val="28"/>
          <w:szCs w:val="28"/>
          <w:lang w:eastAsia="ru-RU"/>
        </w:rPr>
        <w:t>Г</w:t>
      </w:r>
      <w:r w:rsidRPr="00263646">
        <w:rPr>
          <w:rFonts w:ascii="PT Astra Serif" w:hAnsi="PT Astra Serif" w:cs="Times New Roman"/>
          <w:sz w:val="28"/>
          <w:szCs w:val="28"/>
          <w:lang w:eastAsia="ru-RU"/>
        </w:rPr>
        <w:t>лавы администрации муниципального образования Октябрьское сельское поселение Радищевского района Ульяновской области</w:t>
      </w:r>
      <w:r w:rsidR="00047027">
        <w:rPr>
          <w:rFonts w:ascii="PT Astra Serif" w:hAnsi="PT Astra Serif" w:cs="Times New Roman"/>
          <w:sz w:val="28"/>
          <w:szCs w:val="28"/>
          <w:lang w:eastAsia="ru-RU"/>
        </w:rPr>
        <w:t>,</w:t>
      </w:r>
      <w:r w:rsidRPr="00263646">
        <w:rPr>
          <w:rFonts w:ascii="PT Astra Serif" w:hAnsi="PT Astra Serif" w:cs="Times New Roman"/>
          <w:sz w:val="28"/>
          <w:szCs w:val="28"/>
          <w:lang w:eastAsia="ru-RU"/>
        </w:rPr>
        <w:t xml:space="preserve"> Совет депутатов муниципального образования Октябрьское сельское поселение Радищевского района Ульяновской области </w:t>
      </w:r>
      <w:r w:rsidRPr="00263646">
        <w:rPr>
          <w:rFonts w:ascii="PT Astra Serif" w:hAnsi="PT Astra Serif" w:cs="Times New Roman"/>
          <w:b/>
          <w:bCs/>
          <w:sz w:val="28"/>
          <w:szCs w:val="28"/>
          <w:lang w:eastAsia="ru-RU"/>
        </w:rPr>
        <w:t>решил:</w:t>
      </w:r>
    </w:p>
    <w:p w:rsidR="00E425E4" w:rsidRPr="00263646" w:rsidRDefault="00E425E4" w:rsidP="00E425E4">
      <w:pPr>
        <w:snapToGrid w:val="0"/>
        <w:spacing w:after="0" w:line="240" w:lineRule="auto"/>
        <w:jc w:val="both"/>
        <w:rPr>
          <w:rFonts w:ascii="PT Astra Serif" w:hAnsi="PT Astra Serif" w:cs="Times New Roman"/>
          <w:sz w:val="28"/>
          <w:szCs w:val="28"/>
          <w:lang w:eastAsia="ru-RU"/>
        </w:rPr>
      </w:pPr>
    </w:p>
    <w:p w:rsidR="00E425E4" w:rsidRPr="00263646" w:rsidRDefault="00E425E4" w:rsidP="00E425E4">
      <w:pPr>
        <w:snapToGrid w:val="0"/>
        <w:spacing w:after="0" w:line="240" w:lineRule="auto"/>
        <w:ind w:firstLine="708"/>
        <w:jc w:val="both"/>
        <w:rPr>
          <w:rFonts w:ascii="PT Astra Serif" w:hAnsi="PT Astra Serif" w:cs="Times New Roman"/>
          <w:sz w:val="28"/>
          <w:szCs w:val="28"/>
          <w:lang w:eastAsia="ru-RU"/>
        </w:rPr>
      </w:pPr>
      <w:r w:rsidRPr="00263646">
        <w:rPr>
          <w:rFonts w:ascii="PT Astra Serif" w:hAnsi="PT Astra Serif" w:cs="Times New Roman"/>
          <w:sz w:val="28"/>
          <w:szCs w:val="28"/>
          <w:lang w:eastAsia="ru-RU"/>
        </w:rPr>
        <w:t xml:space="preserve">1. Отчет </w:t>
      </w:r>
      <w:r w:rsidR="00E8579B" w:rsidRPr="00263646">
        <w:rPr>
          <w:rFonts w:ascii="PT Astra Serif" w:hAnsi="PT Astra Serif" w:cs="Times New Roman"/>
          <w:sz w:val="28"/>
          <w:szCs w:val="28"/>
          <w:lang w:eastAsia="ru-RU"/>
        </w:rPr>
        <w:t>Г</w:t>
      </w:r>
      <w:r w:rsidRPr="00263646">
        <w:rPr>
          <w:rFonts w:ascii="PT Astra Serif" w:hAnsi="PT Astra Serif" w:cs="Times New Roman"/>
          <w:sz w:val="28"/>
          <w:szCs w:val="28"/>
          <w:lang w:eastAsia="ru-RU"/>
        </w:rPr>
        <w:t>лавы администрации  муниципального образования Октябрьское сельское поселение Радищевского района Ульяновской области за 20</w:t>
      </w:r>
      <w:r w:rsidR="00F14228">
        <w:rPr>
          <w:rFonts w:ascii="PT Astra Serif" w:hAnsi="PT Astra Serif" w:cs="Times New Roman"/>
          <w:sz w:val="28"/>
          <w:szCs w:val="28"/>
          <w:lang w:eastAsia="ru-RU"/>
        </w:rPr>
        <w:t>2</w:t>
      </w:r>
      <w:r w:rsidR="00025988">
        <w:rPr>
          <w:rFonts w:ascii="PT Astra Serif" w:hAnsi="PT Astra Serif" w:cs="Times New Roman"/>
          <w:sz w:val="28"/>
          <w:szCs w:val="28"/>
          <w:lang w:eastAsia="ru-RU"/>
        </w:rPr>
        <w:t>3</w:t>
      </w:r>
      <w:r w:rsidRPr="00263646">
        <w:rPr>
          <w:rFonts w:ascii="PT Astra Serif" w:hAnsi="PT Astra Serif" w:cs="Times New Roman"/>
          <w:sz w:val="28"/>
          <w:szCs w:val="28"/>
          <w:lang w:eastAsia="ru-RU"/>
        </w:rPr>
        <w:t xml:space="preserve"> год принять к сведению (прилагается).</w:t>
      </w:r>
    </w:p>
    <w:p w:rsidR="00E425E4" w:rsidRPr="00263646" w:rsidRDefault="00E425E4" w:rsidP="00E425E4">
      <w:pPr>
        <w:snapToGrid w:val="0"/>
        <w:spacing w:after="0" w:line="240" w:lineRule="auto"/>
        <w:ind w:firstLine="708"/>
        <w:jc w:val="both"/>
        <w:rPr>
          <w:rFonts w:ascii="PT Astra Serif" w:hAnsi="PT Astra Serif" w:cs="Times New Roman"/>
          <w:sz w:val="28"/>
          <w:szCs w:val="28"/>
          <w:lang w:eastAsia="ru-RU"/>
        </w:rPr>
      </w:pPr>
      <w:r w:rsidRPr="00263646">
        <w:rPr>
          <w:rFonts w:ascii="PT Astra Serif" w:hAnsi="PT Astra Serif" w:cs="Times New Roman"/>
          <w:sz w:val="28"/>
          <w:szCs w:val="28"/>
          <w:lang w:eastAsia="ru-RU"/>
        </w:rPr>
        <w:t>2. Настоящее решение подлежит официальному опубликованию.</w:t>
      </w:r>
    </w:p>
    <w:p w:rsidR="00E425E4" w:rsidRPr="00263646" w:rsidRDefault="00E425E4" w:rsidP="00E425E4">
      <w:pPr>
        <w:snapToGrid w:val="0"/>
        <w:spacing w:after="0" w:line="240" w:lineRule="auto"/>
        <w:ind w:firstLine="708"/>
        <w:jc w:val="both"/>
        <w:rPr>
          <w:rFonts w:ascii="PT Astra Serif" w:hAnsi="PT Astra Serif" w:cs="Times New Roman"/>
          <w:sz w:val="28"/>
          <w:szCs w:val="28"/>
          <w:lang w:eastAsia="ru-RU"/>
        </w:rPr>
      </w:pPr>
    </w:p>
    <w:p w:rsidR="00E425E4" w:rsidRPr="00263646" w:rsidRDefault="00E425E4" w:rsidP="00E425E4">
      <w:pPr>
        <w:snapToGrid w:val="0"/>
        <w:spacing w:after="0" w:line="240" w:lineRule="auto"/>
        <w:ind w:firstLine="708"/>
        <w:jc w:val="both"/>
        <w:rPr>
          <w:rFonts w:ascii="PT Astra Serif" w:hAnsi="PT Astra Serif" w:cs="Times New Roman"/>
          <w:sz w:val="28"/>
          <w:szCs w:val="28"/>
          <w:lang w:eastAsia="ru-RU"/>
        </w:rPr>
      </w:pPr>
    </w:p>
    <w:p w:rsidR="00E425E4" w:rsidRPr="00263646" w:rsidRDefault="00E425E4" w:rsidP="00E425E4">
      <w:pPr>
        <w:snapToGrid w:val="0"/>
        <w:spacing w:after="0" w:line="240" w:lineRule="auto"/>
        <w:rPr>
          <w:rFonts w:ascii="PT Astra Serif" w:hAnsi="PT Astra Serif" w:cs="Times New Roman"/>
          <w:sz w:val="28"/>
          <w:szCs w:val="28"/>
          <w:lang w:eastAsia="ru-RU"/>
        </w:rPr>
      </w:pPr>
    </w:p>
    <w:p w:rsidR="00E425E4" w:rsidRPr="00263646" w:rsidRDefault="00E425E4" w:rsidP="00E425E4">
      <w:pPr>
        <w:snapToGrid w:val="0"/>
        <w:spacing w:after="0" w:line="240" w:lineRule="auto"/>
        <w:rPr>
          <w:rFonts w:ascii="PT Astra Serif" w:hAnsi="PT Astra Serif" w:cs="Times New Roman"/>
          <w:sz w:val="28"/>
          <w:szCs w:val="28"/>
          <w:lang w:eastAsia="ru-RU"/>
        </w:rPr>
      </w:pPr>
    </w:p>
    <w:p w:rsidR="00E425E4" w:rsidRPr="00263646" w:rsidRDefault="00E425E4" w:rsidP="00E425E4">
      <w:pPr>
        <w:snapToGrid w:val="0"/>
        <w:spacing w:after="0" w:line="240" w:lineRule="auto"/>
        <w:rPr>
          <w:rFonts w:ascii="PT Astra Serif" w:hAnsi="PT Astra Serif" w:cs="Times New Roman"/>
          <w:sz w:val="28"/>
          <w:szCs w:val="28"/>
          <w:lang w:eastAsia="ru-RU"/>
        </w:rPr>
      </w:pPr>
    </w:p>
    <w:p w:rsidR="00E425E4" w:rsidRPr="00263646" w:rsidRDefault="00E425E4" w:rsidP="00E425E4">
      <w:pPr>
        <w:snapToGrid w:val="0"/>
        <w:spacing w:after="0" w:line="240" w:lineRule="auto"/>
        <w:rPr>
          <w:rFonts w:ascii="PT Astra Serif" w:hAnsi="PT Astra Serif" w:cs="Times New Roman"/>
          <w:sz w:val="28"/>
          <w:szCs w:val="28"/>
          <w:lang w:eastAsia="ru-RU"/>
        </w:rPr>
      </w:pPr>
    </w:p>
    <w:p w:rsidR="00E425E4" w:rsidRPr="00263646" w:rsidRDefault="00E425E4" w:rsidP="00E425E4">
      <w:pPr>
        <w:snapToGrid w:val="0"/>
        <w:spacing w:after="0" w:line="240" w:lineRule="auto"/>
        <w:jc w:val="both"/>
        <w:rPr>
          <w:rFonts w:ascii="PT Astra Serif" w:hAnsi="PT Astra Serif" w:cs="Times New Roman"/>
          <w:sz w:val="28"/>
          <w:szCs w:val="28"/>
          <w:lang w:eastAsia="ru-RU"/>
        </w:rPr>
      </w:pPr>
      <w:r w:rsidRPr="00263646">
        <w:rPr>
          <w:rFonts w:ascii="PT Astra Serif" w:hAnsi="PT Astra Serif" w:cs="Times New Roman"/>
          <w:sz w:val="28"/>
          <w:szCs w:val="28"/>
          <w:lang w:eastAsia="ru-RU"/>
        </w:rPr>
        <w:t xml:space="preserve">Глава муниципального образования </w:t>
      </w:r>
    </w:p>
    <w:p w:rsidR="00E425E4" w:rsidRPr="00263646" w:rsidRDefault="00E425E4" w:rsidP="00E425E4">
      <w:pPr>
        <w:snapToGrid w:val="0"/>
        <w:spacing w:after="0" w:line="240" w:lineRule="auto"/>
        <w:jc w:val="both"/>
        <w:rPr>
          <w:rFonts w:ascii="PT Astra Serif" w:hAnsi="PT Astra Serif" w:cs="Times New Roman"/>
          <w:sz w:val="28"/>
          <w:szCs w:val="28"/>
          <w:lang w:eastAsia="ru-RU"/>
        </w:rPr>
      </w:pPr>
      <w:r w:rsidRPr="00263646">
        <w:rPr>
          <w:rFonts w:ascii="PT Astra Serif" w:hAnsi="PT Astra Serif" w:cs="Times New Roman"/>
          <w:sz w:val="28"/>
          <w:szCs w:val="28"/>
          <w:lang w:eastAsia="ru-RU"/>
        </w:rPr>
        <w:t>Октябрьское сельское поселение                                        О.В. Прохорова</w:t>
      </w:r>
    </w:p>
    <w:p w:rsidR="00E425E4" w:rsidRPr="00263646" w:rsidRDefault="00E425E4" w:rsidP="00E425E4">
      <w:pPr>
        <w:snapToGrid w:val="0"/>
        <w:spacing w:after="0" w:line="240" w:lineRule="auto"/>
        <w:jc w:val="both"/>
        <w:rPr>
          <w:rFonts w:ascii="PT Astra Serif" w:hAnsi="PT Astra Serif" w:cs="Times New Roman"/>
          <w:sz w:val="28"/>
          <w:szCs w:val="28"/>
          <w:lang w:eastAsia="ru-RU"/>
        </w:rPr>
      </w:pPr>
    </w:p>
    <w:p w:rsidR="00E425E4" w:rsidRPr="00263646" w:rsidRDefault="00E425E4" w:rsidP="00E425E4">
      <w:pPr>
        <w:snapToGrid w:val="0"/>
        <w:spacing w:after="0" w:line="240" w:lineRule="auto"/>
        <w:jc w:val="both"/>
        <w:rPr>
          <w:rFonts w:ascii="PT Astra Serif" w:hAnsi="PT Astra Serif" w:cs="Times New Roman"/>
          <w:sz w:val="28"/>
          <w:szCs w:val="28"/>
          <w:lang w:eastAsia="ru-RU"/>
        </w:rPr>
      </w:pPr>
    </w:p>
    <w:p w:rsidR="00E425E4" w:rsidRPr="00263646" w:rsidRDefault="00E425E4" w:rsidP="00E425E4">
      <w:pPr>
        <w:snapToGrid w:val="0"/>
        <w:spacing w:after="0" w:line="240" w:lineRule="auto"/>
        <w:rPr>
          <w:rFonts w:ascii="PT Astra Serif" w:hAnsi="PT Astra Serif" w:cs="Times New Roman"/>
          <w:sz w:val="28"/>
          <w:szCs w:val="28"/>
          <w:lang w:eastAsia="ru-RU"/>
        </w:rPr>
      </w:pPr>
    </w:p>
    <w:p w:rsidR="00E425E4" w:rsidRDefault="00E425E4" w:rsidP="00E425E4">
      <w:pPr>
        <w:snapToGrid w:val="0"/>
        <w:spacing w:after="0" w:line="240" w:lineRule="auto"/>
        <w:rPr>
          <w:rFonts w:ascii="Times New Roman" w:hAnsi="Times New Roman" w:cs="Times New Roman"/>
          <w:sz w:val="28"/>
          <w:szCs w:val="28"/>
          <w:lang w:eastAsia="ru-RU"/>
        </w:rPr>
      </w:pPr>
    </w:p>
    <w:p w:rsidR="00E425E4" w:rsidRDefault="00E425E4" w:rsidP="00E425E4">
      <w:pPr>
        <w:snapToGrid w:val="0"/>
        <w:spacing w:after="0" w:line="240" w:lineRule="auto"/>
        <w:rPr>
          <w:rFonts w:ascii="Times New Roman" w:hAnsi="Times New Roman" w:cs="Times New Roman"/>
          <w:sz w:val="28"/>
          <w:szCs w:val="28"/>
          <w:lang w:eastAsia="ru-RU"/>
        </w:rPr>
      </w:pPr>
    </w:p>
    <w:p w:rsidR="00565C41" w:rsidRDefault="00565C41" w:rsidP="00E425E4">
      <w:pPr>
        <w:snapToGrid w:val="0"/>
        <w:spacing w:after="0" w:line="240" w:lineRule="auto"/>
        <w:rPr>
          <w:rFonts w:ascii="Times New Roman" w:hAnsi="Times New Roman" w:cs="Times New Roman"/>
          <w:sz w:val="28"/>
          <w:szCs w:val="28"/>
          <w:lang w:eastAsia="ru-RU"/>
        </w:rPr>
      </w:pPr>
    </w:p>
    <w:p w:rsidR="00565C41" w:rsidRDefault="00565C41" w:rsidP="00E425E4">
      <w:pPr>
        <w:snapToGrid w:val="0"/>
        <w:spacing w:after="0" w:line="240" w:lineRule="auto"/>
        <w:rPr>
          <w:rFonts w:ascii="Times New Roman" w:hAnsi="Times New Roman" w:cs="Times New Roman"/>
          <w:sz w:val="28"/>
          <w:szCs w:val="28"/>
          <w:lang w:eastAsia="ru-RU"/>
        </w:rPr>
      </w:pPr>
    </w:p>
    <w:p w:rsidR="00565C41" w:rsidRDefault="00565C41" w:rsidP="00E425E4">
      <w:pPr>
        <w:snapToGrid w:val="0"/>
        <w:spacing w:after="0" w:line="240" w:lineRule="auto"/>
        <w:rPr>
          <w:rFonts w:ascii="Times New Roman" w:hAnsi="Times New Roman" w:cs="Times New Roman"/>
          <w:sz w:val="28"/>
          <w:szCs w:val="28"/>
          <w:lang w:eastAsia="ru-RU"/>
        </w:rPr>
      </w:pPr>
    </w:p>
    <w:p w:rsidR="00565C41" w:rsidRDefault="00565C41" w:rsidP="00E425E4">
      <w:pPr>
        <w:snapToGrid w:val="0"/>
        <w:spacing w:after="0" w:line="240" w:lineRule="auto"/>
        <w:rPr>
          <w:rFonts w:ascii="Times New Roman" w:hAnsi="Times New Roman" w:cs="Times New Roman"/>
          <w:sz w:val="28"/>
          <w:szCs w:val="28"/>
          <w:lang w:eastAsia="ru-RU"/>
        </w:rPr>
      </w:pPr>
    </w:p>
    <w:p w:rsidR="00565C41" w:rsidRDefault="00565C41" w:rsidP="00E425E4">
      <w:pPr>
        <w:snapToGrid w:val="0"/>
        <w:spacing w:after="0" w:line="240" w:lineRule="auto"/>
        <w:rPr>
          <w:rFonts w:ascii="Times New Roman" w:hAnsi="Times New Roman" w:cs="Times New Roman"/>
          <w:sz w:val="28"/>
          <w:szCs w:val="28"/>
          <w:lang w:eastAsia="ru-RU"/>
        </w:rPr>
      </w:pPr>
    </w:p>
    <w:p w:rsidR="00565C41" w:rsidRDefault="00565C41" w:rsidP="00E425E4">
      <w:pPr>
        <w:snapToGrid w:val="0"/>
        <w:spacing w:after="0" w:line="240" w:lineRule="auto"/>
        <w:rPr>
          <w:rFonts w:ascii="Times New Roman" w:hAnsi="Times New Roman" w:cs="Times New Roman"/>
          <w:sz w:val="28"/>
          <w:szCs w:val="28"/>
          <w:lang w:eastAsia="ru-RU"/>
        </w:rPr>
      </w:pPr>
    </w:p>
    <w:p w:rsidR="00565C41" w:rsidRDefault="00565C41" w:rsidP="00E425E4">
      <w:pPr>
        <w:snapToGrid w:val="0"/>
        <w:spacing w:after="0" w:line="240" w:lineRule="auto"/>
        <w:rPr>
          <w:rFonts w:ascii="Times New Roman" w:hAnsi="Times New Roman" w:cs="Times New Roman"/>
          <w:sz w:val="28"/>
          <w:szCs w:val="28"/>
          <w:lang w:eastAsia="ru-RU"/>
        </w:rPr>
      </w:pPr>
    </w:p>
    <w:p w:rsidR="00565C41" w:rsidRDefault="00565C41" w:rsidP="00E425E4">
      <w:pPr>
        <w:snapToGrid w:val="0"/>
        <w:spacing w:after="0" w:line="240" w:lineRule="auto"/>
        <w:rPr>
          <w:rFonts w:ascii="Times New Roman" w:hAnsi="Times New Roman" w:cs="Times New Roman"/>
          <w:sz w:val="28"/>
          <w:szCs w:val="28"/>
          <w:lang w:eastAsia="ru-RU"/>
        </w:rPr>
      </w:pPr>
    </w:p>
    <w:p w:rsidR="00565C41" w:rsidRDefault="00565C41" w:rsidP="00565C41">
      <w:pPr>
        <w:contextualSpacing/>
        <w:jc w:val="center"/>
        <w:rPr>
          <w:rFonts w:ascii="PT Astra Serif" w:hAnsi="PT Astra Serif"/>
          <w:b/>
          <w:sz w:val="28"/>
          <w:szCs w:val="28"/>
        </w:rPr>
      </w:pPr>
      <w:r w:rsidRPr="000F4B00">
        <w:rPr>
          <w:rFonts w:ascii="PT Astra Serif" w:hAnsi="PT Astra Serif"/>
          <w:b/>
          <w:sz w:val="28"/>
          <w:szCs w:val="28"/>
        </w:rPr>
        <w:lastRenderedPageBreak/>
        <w:t xml:space="preserve">Отчет </w:t>
      </w:r>
    </w:p>
    <w:p w:rsidR="00565C41" w:rsidRDefault="00565C41" w:rsidP="00565C41">
      <w:pPr>
        <w:contextualSpacing/>
        <w:jc w:val="center"/>
        <w:rPr>
          <w:rFonts w:ascii="PT Astra Serif" w:hAnsi="PT Astra Serif"/>
          <w:b/>
          <w:sz w:val="28"/>
          <w:szCs w:val="28"/>
        </w:rPr>
      </w:pPr>
      <w:r w:rsidRPr="000F4B00">
        <w:rPr>
          <w:rFonts w:ascii="PT Astra Serif" w:hAnsi="PT Astra Serif"/>
          <w:b/>
          <w:sz w:val="28"/>
          <w:szCs w:val="28"/>
        </w:rPr>
        <w:t xml:space="preserve">о </w:t>
      </w:r>
      <w:r>
        <w:rPr>
          <w:rFonts w:ascii="PT Astra Serif" w:hAnsi="PT Astra Serif"/>
          <w:b/>
          <w:sz w:val="28"/>
          <w:szCs w:val="28"/>
        </w:rPr>
        <w:t xml:space="preserve">социально-экономическом развитии </w:t>
      </w:r>
      <w:r w:rsidRPr="000F4B00">
        <w:rPr>
          <w:rFonts w:ascii="PT Astra Serif" w:hAnsi="PT Astra Serif"/>
          <w:b/>
          <w:sz w:val="28"/>
          <w:szCs w:val="28"/>
        </w:rPr>
        <w:t xml:space="preserve">МО </w:t>
      </w:r>
      <w:r>
        <w:rPr>
          <w:rFonts w:ascii="PT Astra Serif" w:hAnsi="PT Astra Serif"/>
          <w:b/>
          <w:sz w:val="28"/>
          <w:szCs w:val="28"/>
        </w:rPr>
        <w:t>О</w:t>
      </w:r>
      <w:r w:rsidRPr="000F4B00">
        <w:rPr>
          <w:rFonts w:ascii="PT Astra Serif" w:hAnsi="PT Astra Serif"/>
          <w:b/>
          <w:sz w:val="28"/>
          <w:szCs w:val="28"/>
        </w:rPr>
        <w:t>ктябрьское сельское поселение Радищевского ра</w:t>
      </w:r>
      <w:r>
        <w:rPr>
          <w:rFonts w:ascii="PT Astra Serif" w:hAnsi="PT Astra Serif"/>
          <w:b/>
          <w:sz w:val="28"/>
          <w:szCs w:val="28"/>
        </w:rPr>
        <w:t>йона Ульяновской области за 2023</w:t>
      </w:r>
      <w:r w:rsidRPr="000F4B00">
        <w:rPr>
          <w:rFonts w:ascii="PT Astra Serif" w:hAnsi="PT Astra Serif"/>
          <w:b/>
          <w:sz w:val="28"/>
          <w:szCs w:val="28"/>
        </w:rPr>
        <w:t xml:space="preserve"> г. </w:t>
      </w:r>
    </w:p>
    <w:p w:rsidR="00565C41" w:rsidRDefault="00565C41" w:rsidP="00565C41">
      <w:pPr>
        <w:contextualSpacing/>
        <w:jc w:val="center"/>
        <w:rPr>
          <w:rFonts w:ascii="PT Astra Serif" w:hAnsi="PT Astra Serif"/>
          <w:b/>
          <w:sz w:val="28"/>
          <w:szCs w:val="28"/>
        </w:rPr>
      </w:pPr>
    </w:p>
    <w:p w:rsidR="00565C41" w:rsidRDefault="00565C41" w:rsidP="00565C41">
      <w:pPr>
        <w:numPr>
          <w:ilvl w:val="0"/>
          <w:numId w:val="5"/>
        </w:numPr>
        <w:contextualSpacing/>
        <w:rPr>
          <w:rFonts w:ascii="PT Astra Serif" w:hAnsi="PT Astra Serif"/>
          <w:b/>
          <w:sz w:val="28"/>
          <w:szCs w:val="28"/>
        </w:rPr>
      </w:pPr>
      <w:r>
        <w:rPr>
          <w:rFonts w:ascii="PT Astra Serif" w:hAnsi="PT Astra Serif"/>
          <w:b/>
          <w:sz w:val="28"/>
          <w:szCs w:val="28"/>
        </w:rPr>
        <w:t xml:space="preserve">Общие положения </w:t>
      </w:r>
    </w:p>
    <w:p w:rsidR="00565C41" w:rsidRDefault="00565C41" w:rsidP="00565C41">
      <w:pPr>
        <w:contextualSpacing/>
        <w:rPr>
          <w:rFonts w:ascii="PT Astra Serif" w:hAnsi="PT Astra Serif"/>
          <w:sz w:val="28"/>
          <w:szCs w:val="28"/>
        </w:rPr>
      </w:pPr>
    </w:p>
    <w:p w:rsidR="00565C41" w:rsidRDefault="00565C41" w:rsidP="00565C41">
      <w:pPr>
        <w:contextualSpacing/>
        <w:jc w:val="both"/>
        <w:rPr>
          <w:rFonts w:ascii="Times New Roman" w:hAnsi="Times New Roman" w:cs="Times New Roman"/>
          <w:sz w:val="24"/>
          <w:szCs w:val="24"/>
        </w:rPr>
      </w:pPr>
      <w:r w:rsidRPr="00780762">
        <w:rPr>
          <w:rFonts w:ascii="Times New Roman" w:hAnsi="Times New Roman" w:cs="Times New Roman"/>
          <w:sz w:val="24"/>
          <w:szCs w:val="24"/>
        </w:rPr>
        <w:t xml:space="preserve">      </w:t>
      </w:r>
      <w:r>
        <w:rPr>
          <w:rFonts w:ascii="Times New Roman" w:hAnsi="Times New Roman" w:cs="Times New Roman"/>
          <w:sz w:val="24"/>
          <w:szCs w:val="24"/>
        </w:rPr>
        <w:t xml:space="preserve">Работа Администрации МО Октябрьское сельское поселение  в 2023 г. осуществлялась  в соответствие с Федеральным законом от 06.10.2003 № 131-ФЗ «Об общих принципах организации местного самоуправления в Российской Федерации», Стратегией социально-экономического развития МО Октябрьское сельское поселение Радищевского района Ульяновской области до 2030 г., Уставом организации, а также Регламентами и  Постановлениями.  </w:t>
      </w:r>
    </w:p>
    <w:p w:rsidR="00565C41" w:rsidRDefault="00565C41" w:rsidP="00565C41">
      <w:pPr>
        <w:contextualSpacing/>
        <w:jc w:val="both"/>
        <w:rPr>
          <w:rFonts w:ascii="Times New Roman" w:hAnsi="Times New Roman" w:cs="Times New Roman"/>
          <w:sz w:val="24"/>
          <w:szCs w:val="24"/>
        </w:rPr>
      </w:pPr>
      <w:r>
        <w:rPr>
          <w:rFonts w:ascii="Times New Roman" w:hAnsi="Times New Roman" w:cs="Times New Roman"/>
          <w:sz w:val="24"/>
          <w:szCs w:val="24"/>
        </w:rPr>
        <w:t xml:space="preserve">     Анализ социально-экономического развития поселения в 2023 г. выявил как положительные стороны, так и вскрыл негативные тенденции.</w:t>
      </w:r>
    </w:p>
    <w:p w:rsidR="00565C41" w:rsidRDefault="00565C41" w:rsidP="00565C41">
      <w:pPr>
        <w:contextualSpacing/>
        <w:jc w:val="both"/>
        <w:rPr>
          <w:rFonts w:ascii="Times New Roman" w:hAnsi="Times New Roman" w:cs="Times New Roman"/>
          <w:sz w:val="24"/>
          <w:szCs w:val="24"/>
        </w:rPr>
      </w:pPr>
      <w:proofErr w:type="gramStart"/>
      <w:r>
        <w:rPr>
          <w:rFonts w:ascii="Times New Roman" w:hAnsi="Times New Roman" w:cs="Times New Roman"/>
          <w:sz w:val="24"/>
          <w:szCs w:val="24"/>
        </w:rPr>
        <w:t>По состоянию на декабрь 2023 г. в поселении проживает 2544 человек: в п. Октябрьский – 1275 чел., в с. Верхняя Маза – 667 чел., с. Нижняя Маза – 185 чел. По национальному составу в поселении проживают русские (2127 чел.), украинцы (56 чел), татары (119), мордва (36 чел.), чуваши (15 чел), армяне (72 чел.), грузины (2 чел.), таджики (73 чел), узбеки (2 чел.), немцы</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4 чел.), </w:t>
      </w:r>
      <w:proofErr w:type="spellStart"/>
      <w:r>
        <w:rPr>
          <w:rFonts w:ascii="Times New Roman" w:hAnsi="Times New Roman" w:cs="Times New Roman"/>
          <w:sz w:val="24"/>
          <w:szCs w:val="24"/>
        </w:rPr>
        <w:t>езиды</w:t>
      </w:r>
      <w:proofErr w:type="spellEnd"/>
      <w:r>
        <w:rPr>
          <w:rFonts w:ascii="Times New Roman" w:hAnsi="Times New Roman" w:cs="Times New Roman"/>
          <w:sz w:val="24"/>
          <w:szCs w:val="24"/>
        </w:rPr>
        <w:t xml:space="preserve"> (7 чел.), курды (31 чел.), то есть 12 национальностей.</w:t>
      </w:r>
      <w:proofErr w:type="gramEnd"/>
      <w:r>
        <w:rPr>
          <w:rFonts w:ascii="Times New Roman" w:hAnsi="Times New Roman" w:cs="Times New Roman"/>
          <w:sz w:val="24"/>
          <w:szCs w:val="24"/>
        </w:rPr>
        <w:t xml:space="preserve"> Наибольший прирост в поселении наблюдался у представителей таджикской национальности.</w:t>
      </w:r>
    </w:p>
    <w:p w:rsidR="00565C41" w:rsidRDefault="00565C41" w:rsidP="00565C41">
      <w:pPr>
        <w:contextualSpacing/>
        <w:jc w:val="both"/>
        <w:rPr>
          <w:rFonts w:ascii="Times New Roman" w:hAnsi="Times New Roman" w:cs="Times New Roman"/>
          <w:sz w:val="24"/>
          <w:szCs w:val="24"/>
        </w:rPr>
      </w:pPr>
      <w:r>
        <w:rPr>
          <w:rFonts w:ascii="Times New Roman" w:hAnsi="Times New Roman" w:cs="Times New Roman"/>
          <w:sz w:val="24"/>
          <w:szCs w:val="24"/>
        </w:rPr>
        <w:t xml:space="preserve">     Оценка демографического состояния на 2023 г. выявил отрицательную динамику. В 2023 г. родилось 11 человек, умерло – 36 человек. Таким образом, естественный прирост в Октябрьском поселении составил:- 25, а смертность превысила рождаемость в 3 раза.</w:t>
      </w:r>
    </w:p>
    <w:p w:rsidR="00565C41" w:rsidRPr="00264CCF" w:rsidRDefault="00565C41" w:rsidP="00565C41">
      <w:pPr>
        <w:tabs>
          <w:tab w:val="left" w:pos="3397"/>
        </w:tabs>
        <w:spacing w:after="0"/>
        <w:jc w:val="both"/>
        <w:rPr>
          <w:rFonts w:ascii="PT Astra Serif" w:hAnsi="PT Astra Serif" w:cs="Times New Roman"/>
          <w:b/>
          <w:bCs/>
          <w:lang w:eastAsia="ru-RU"/>
        </w:rPr>
      </w:pPr>
      <w:r w:rsidRPr="00264CCF">
        <w:rPr>
          <w:rFonts w:ascii="PT Astra Serif" w:hAnsi="PT Astra Serif" w:cs="Times New Roman"/>
          <w:b/>
          <w:bCs/>
          <w:lang w:eastAsia="ru-RU"/>
        </w:rPr>
        <w:t xml:space="preserve">Рождаемость, смертность и естественный прирост населения    </w:t>
      </w:r>
    </w:p>
    <w:p w:rsidR="00565C41" w:rsidRPr="00264CCF" w:rsidRDefault="00565C41" w:rsidP="00565C41">
      <w:pPr>
        <w:tabs>
          <w:tab w:val="left" w:pos="3397"/>
        </w:tabs>
        <w:spacing w:after="0"/>
        <w:jc w:val="right"/>
        <w:rPr>
          <w:rFonts w:ascii="PT Astra Serif" w:hAnsi="PT Astra Serif" w:cs="Times New Roman"/>
          <w:b/>
          <w:bCs/>
          <w:lang w:eastAsia="ru-RU"/>
        </w:rPr>
      </w:pPr>
      <w:r w:rsidRPr="00264CCF">
        <w:rPr>
          <w:rFonts w:ascii="PT Astra Serif" w:hAnsi="PT Astra Serif" w:cs="Times New Roman"/>
          <w:bCs/>
          <w:lang w:eastAsia="ru-RU"/>
        </w:rPr>
        <w:t xml:space="preserve">Таблица </w:t>
      </w:r>
      <w:r>
        <w:rPr>
          <w:rFonts w:ascii="PT Astra Serif" w:hAnsi="PT Astra Serif" w:cs="Times New Roman"/>
          <w:bCs/>
          <w:lang w:eastAsia="ru-R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38"/>
        <w:gridCol w:w="2344"/>
        <w:gridCol w:w="2326"/>
        <w:gridCol w:w="3563"/>
      </w:tblGrid>
      <w:tr w:rsidR="00565C41" w:rsidRPr="00264CCF" w:rsidTr="008A1F2B">
        <w:tc>
          <w:tcPr>
            <w:tcW w:w="1384" w:type="dxa"/>
            <w:vMerge w:val="restart"/>
          </w:tcPr>
          <w:p w:rsidR="00565C41" w:rsidRPr="00264CCF" w:rsidRDefault="00565C41" w:rsidP="008A1F2B">
            <w:pPr>
              <w:tabs>
                <w:tab w:val="left" w:pos="3397"/>
              </w:tabs>
              <w:spacing w:after="0" w:line="240" w:lineRule="auto"/>
              <w:jc w:val="both"/>
              <w:rPr>
                <w:rFonts w:ascii="PT Astra Serif" w:hAnsi="PT Astra Serif" w:cs="Times New Roman"/>
                <w:b/>
                <w:bCs/>
                <w:lang w:eastAsia="ru-RU"/>
              </w:rPr>
            </w:pPr>
          </w:p>
          <w:p w:rsidR="00565C41" w:rsidRPr="00264CCF" w:rsidRDefault="00565C41" w:rsidP="008A1F2B">
            <w:pPr>
              <w:tabs>
                <w:tab w:val="left" w:pos="3397"/>
              </w:tabs>
              <w:spacing w:after="0" w:line="240" w:lineRule="auto"/>
              <w:jc w:val="both"/>
              <w:rPr>
                <w:rFonts w:ascii="PT Astra Serif" w:hAnsi="PT Astra Serif" w:cs="Times New Roman"/>
                <w:b/>
                <w:bCs/>
                <w:lang w:eastAsia="ru-RU"/>
              </w:rPr>
            </w:pPr>
            <w:r w:rsidRPr="00264CCF">
              <w:rPr>
                <w:rFonts w:ascii="PT Astra Serif" w:hAnsi="PT Astra Serif" w:cs="Times New Roman"/>
                <w:b/>
                <w:bCs/>
                <w:lang w:eastAsia="ru-RU"/>
              </w:rPr>
              <w:t>Год</w:t>
            </w:r>
          </w:p>
        </w:tc>
        <w:tc>
          <w:tcPr>
            <w:tcW w:w="8521" w:type="dxa"/>
            <w:gridSpan w:val="3"/>
          </w:tcPr>
          <w:p w:rsidR="00565C41" w:rsidRPr="00264CCF" w:rsidRDefault="00565C41" w:rsidP="008A1F2B">
            <w:pPr>
              <w:tabs>
                <w:tab w:val="left" w:pos="3397"/>
              </w:tabs>
              <w:spacing w:after="0" w:line="240" w:lineRule="auto"/>
              <w:jc w:val="both"/>
              <w:rPr>
                <w:rFonts w:ascii="PT Astra Serif" w:hAnsi="PT Astra Serif" w:cs="Times New Roman"/>
                <w:b/>
                <w:bCs/>
                <w:lang w:eastAsia="ru-RU"/>
              </w:rPr>
            </w:pPr>
            <w:r w:rsidRPr="00264CCF">
              <w:rPr>
                <w:rFonts w:ascii="PT Astra Serif" w:hAnsi="PT Astra Serif" w:cs="Times New Roman"/>
                <w:b/>
                <w:bCs/>
                <w:lang w:eastAsia="ru-RU"/>
              </w:rPr>
              <w:t>Всего человек</w:t>
            </w:r>
          </w:p>
        </w:tc>
      </w:tr>
      <w:tr w:rsidR="00565C41" w:rsidRPr="00264CCF" w:rsidTr="008A1F2B">
        <w:tc>
          <w:tcPr>
            <w:tcW w:w="1384" w:type="dxa"/>
            <w:vMerge/>
          </w:tcPr>
          <w:p w:rsidR="00565C41" w:rsidRPr="00264CCF" w:rsidRDefault="00565C41" w:rsidP="008A1F2B">
            <w:pPr>
              <w:tabs>
                <w:tab w:val="left" w:pos="3397"/>
              </w:tabs>
              <w:spacing w:after="0" w:line="240" w:lineRule="auto"/>
              <w:jc w:val="both"/>
              <w:rPr>
                <w:rFonts w:ascii="PT Astra Serif" w:hAnsi="PT Astra Serif" w:cs="Times New Roman"/>
                <w:b/>
                <w:bCs/>
                <w:lang w:eastAsia="ru-RU"/>
              </w:rPr>
            </w:pPr>
          </w:p>
        </w:tc>
        <w:tc>
          <w:tcPr>
            <w:tcW w:w="2410" w:type="dxa"/>
          </w:tcPr>
          <w:p w:rsidR="00565C41" w:rsidRPr="00264CCF" w:rsidRDefault="00565C41" w:rsidP="008A1F2B">
            <w:pPr>
              <w:tabs>
                <w:tab w:val="left" w:pos="3397"/>
              </w:tabs>
              <w:spacing w:after="0" w:line="240" w:lineRule="auto"/>
              <w:jc w:val="both"/>
              <w:rPr>
                <w:rFonts w:ascii="PT Astra Serif" w:hAnsi="PT Astra Serif" w:cs="Times New Roman"/>
                <w:b/>
                <w:bCs/>
                <w:lang w:eastAsia="ru-RU"/>
              </w:rPr>
            </w:pPr>
            <w:r w:rsidRPr="00264CCF">
              <w:rPr>
                <w:rFonts w:ascii="PT Astra Serif" w:hAnsi="PT Astra Serif" w:cs="Times New Roman"/>
                <w:b/>
                <w:bCs/>
                <w:lang w:eastAsia="ru-RU"/>
              </w:rPr>
              <w:t>родившихся</w:t>
            </w:r>
          </w:p>
        </w:tc>
        <w:tc>
          <w:tcPr>
            <w:tcW w:w="2410" w:type="dxa"/>
          </w:tcPr>
          <w:p w:rsidR="00565C41" w:rsidRPr="00264CCF" w:rsidRDefault="00565C41" w:rsidP="008A1F2B">
            <w:pPr>
              <w:tabs>
                <w:tab w:val="left" w:pos="3397"/>
              </w:tabs>
              <w:spacing w:after="0" w:line="240" w:lineRule="auto"/>
              <w:jc w:val="both"/>
              <w:rPr>
                <w:rFonts w:ascii="PT Astra Serif" w:hAnsi="PT Astra Serif" w:cs="Times New Roman"/>
                <w:b/>
                <w:bCs/>
                <w:lang w:eastAsia="ru-RU"/>
              </w:rPr>
            </w:pPr>
            <w:proofErr w:type="gramStart"/>
            <w:r w:rsidRPr="00264CCF">
              <w:rPr>
                <w:rFonts w:ascii="PT Astra Serif" w:hAnsi="PT Astra Serif" w:cs="Times New Roman"/>
                <w:b/>
                <w:bCs/>
                <w:lang w:eastAsia="ru-RU"/>
              </w:rPr>
              <w:t>умерших</w:t>
            </w:r>
            <w:proofErr w:type="gramEnd"/>
          </w:p>
        </w:tc>
        <w:tc>
          <w:tcPr>
            <w:tcW w:w="3701" w:type="dxa"/>
          </w:tcPr>
          <w:p w:rsidR="00565C41" w:rsidRPr="00264CCF" w:rsidRDefault="00565C41" w:rsidP="008A1F2B">
            <w:pPr>
              <w:tabs>
                <w:tab w:val="left" w:pos="3397"/>
              </w:tabs>
              <w:spacing w:after="0" w:line="240" w:lineRule="auto"/>
              <w:jc w:val="both"/>
              <w:rPr>
                <w:rFonts w:ascii="PT Astra Serif" w:hAnsi="PT Astra Serif" w:cs="Times New Roman"/>
                <w:b/>
                <w:bCs/>
                <w:lang w:eastAsia="ru-RU"/>
              </w:rPr>
            </w:pPr>
            <w:r w:rsidRPr="00264CCF">
              <w:rPr>
                <w:rFonts w:ascii="PT Astra Serif" w:hAnsi="PT Astra Serif" w:cs="Times New Roman"/>
                <w:b/>
                <w:bCs/>
                <w:lang w:eastAsia="ru-RU"/>
              </w:rPr>
              <w:t>естественный прирост</w:t>
            </w:r>
          </w:p>
        </w:tc>
      </w:tr>
      <w:tr w:rsidR="00565C41" w:rsidRPr="00264CCF" w:rsidTr="008A1F2B">
        <w:tc>
          <w:tcPr>
            <w:tcW w:w="1384" w:type="dxa"/>
          </w:tcPr>
          <w:p w:rsidR="00565C41" w:rsidRPr="00264CCF" w:rsidRDefault="00565C41" w:rsidP="008A1F2B">
            <w:pPr>
              <w:tabs>
                <w:tab w:val="left" w:pos="3397"/>
              </w:tabs>
              <w:spacing w:after="0" w:line="240" w:lineRule="auto"/>
              <w:jc w:val="center"/>
              <w:rPr>
                <w:rFonts w:ascii="PT Astra Serif" w:hAnsi="PT Astra Serif" w:cs="Times New Roman"/>
                <w:lang w:eastAsia="ru-RU"/>
              </w:rPr>
            </w:pPr>
            <w:r w:rsidRPr="00264CCF">
              <w:rPr>
                <w:rFonts w:ascii="PT Astra Serif" w:hAnsi="PT Astra Serif" w:cs="Times New Roman"/>
                <w:lang w:eastAsia="ru-RU"/>
              </w:rPr>
              <w:t>2015</w:t>
            </w:r>
          </w:p>
        </w:tc>
        <w:tc>
          <w:tcPr>
            <w:tcW w:w="2410" w:type="dxa"/>
          </w:tcPr>
          <w:p w:rsidR="00565C41" w:rsidRPr="00264CCF" w:rsidRDefault="00565C41" w:rsidP="008A1F2B">
            <w:pPr>
              <w:tabs>
                <w:tab w:val="left" w:pos="3397"/>
              </w:tabs>
              <w:spacing w:after="0" w:line="240" w:lineRule="auto"/>
              <w:jc w:val="center"/>
              <w:rPr>
                <w:rFonts w:ascii="PT Astra Serif" w:hAnsi="PT Astra Serif" w:cs="Times New Roman"/>
                <w:lang w:eastAsia="ru-RU"/>
              </w:rPr>
            </w:pPr>
            <w:r w:rsidRPr="00264CCF">
              <w:rPr>
                <w:rFonts w:ascii="PT Astra Serif" w:hAnsi="PT Astra Serif" w:cs="Times New Roman"/>
                <w:lang w:eastAsia="ru-RU"/>
              </w:rPr>
              <w:t>29</w:t>
            </w:r>
          </w:p>
        </w:tc>
        <w:tc>
          <w:tcPr>
            <w:tcW w:w="2410" w:type="dxa"/>
          </w:tcPr>
          <w:p w:rsidR="00565C41" w:rsidRPr="00264CCF" w:rsidRDefault="00565C41" w:rsidP="008A1F2B">
            <w:pPr>
              <w:tabs>
                <w:tab w:val="left" w:pos="3397"/>
              </w:tabs>
              <w:spacing w:after="0" w:line="240" w:lineRule="auto"/>
              <w:jc w:val="center"/>
              <w:rPr>
                <w:rFonts w:ascii="PT Astra Serif" w:hAnsi="PT Astra Serif" w:cs="Times New Roman"/>
                <w:lang w:eastAsia="ru-RU"/>
              </w:rPr>
            </w:pPr>
            <w:r w:rsidRPr="00264CCF">
              <w:rPr>
                <w:rFonts w:ascii="PT Astra Serif" w:hAnsi="PT Astra Serif" w:cs="Times New Roman"/>
                <w:lang w:eastAsia="ru-RU"/>
              </w:rPr>
              <w:t>37</w:t>
            </w:r>
          </w:p>
        </w:tc>
        <w:tc>
          <w:tcPr>
            <w:tcW w:w="3701" w:type="dxa"/>
          </w:tcPr>
          <w:p w:rsidR="00565C41" w:rsidRPr="00264CCF" w:rsidRDefault="00565C41" w:rsidP="008A1F2B">
            <w:pPr>
              <w:tabs>
                <w:tab w:val="left" w:pos="3397"/>
              </w:tabs>
              <w:spacing w:after="0" w:line="240" w:lineRule="auto"/>
              <w:jc w:val="center"/>
              <w:rPr>
                <w:rFonts w:ascii="PT Astra Serif" w:hAnsi="PT Astra Serif" w:cs="Times New Roman"/>
                <w:lang w:eastAsia="ru-RU"/>
              </w:rPr>
            </w:pPr>
            <w:r w:rsidRPr="00264CCF">
              <w:rPr>
                <w:rFonts w:ascii="PT Astra Serif" w:hAnsi="PT Astra Serif" w:cs="Times New Roman"/>
                <w:lang w:eastAsia="ru-RU"/>
              </w:rPr>
              <w:t>-8</w:t>
            </w:r>
          </w:p>
        </w:tc>
      </w:tr>
      <w:tr w:rsidR="00565C41" w:rsidRPr="00264CCF" w:rsidTr="008A1F2B">
        <w:tc>
          <w:tcPr>
            <w:tcW w:w="1384" w:type="dxa"/>
          </w:tcPr>
          <w:p w:rsidR="00565C41" w:rsidRPr="00264CCF" w:rsidRDefault="00565C41" w:rsidP="008A1F2B">
            <w:pPr>
              <w:tabs>
                <w:tab w:val="left" w:pos="3397"/>
              </w:tabs>
              <w:spacing w:after="0" w:line="240" w:lineRule="auto"/>
              <w:jc w:val="center"/>
              <w:rPr>
                <w:rFonts w:ascii="PT Astra Serif" w:hAnsi="PT Astra Serif" w:cs="Times New Roman"/>
                <w:lang w:eastAsia="ru-RU"/>
              </w:rPr>
            </w:pPr>
            <w:r w:rsidRPr="00264CCF">
              <w:rPr>
                <w:rFonts w:ascii="PT Astra Serif" w:hAnsi="PT Astra Serif" w:cs="Times New Roman"/>
                <w:lang w:eastAsia="ru-RU"/>
              </w:rPr>
              <w:t>2016</w:t>
            </w:r>
          </w:p>
        </w:tc>
        <w:tc>
          <w:tcPr>
            <w:tcW w:w="2410" w:type="dxa"/>
          </w:tcPr>
          <w:p w:rsidR="00565C41" w:rsidRPr="00264CCF" w:rsidRDefault="00565C41" w:rsidP="008A1F2B">
            <w:pPr>
              <w:tabs>
                <w:tab w:val="left" w:pos="3397"/>
              </w:tabs>
              <w:spacing w:after="0" w:line="240" w:lineRule="auto"/>
              <w:jc w:val="center"/>
              <w:rPr>
                <w:rFonts w:ascii="PT Astra Serif" w:hAnsi="PT Astra Serif" w:cs="Times New Roman"/>
                <w:lang w:eastAsia="ru-RU"/>
              </w:rPr>
            </w:pPr>
            <w:r w:rsidRPr="00264CCF">
              <w:rPr>
                <w:rFonts w:ascii="PT Astra Serif" w:hAnsi="PT Astra Serif" w:cs="Times New Roman"/>
                <w:lang w:eastAsia="ru-RU"/>
              </w:rPr>
              <w:t>22</w:t>
            </w:r>
          </w:p>
        </w:tc>
        <w:tc>
          <w:tcPr>
            <w:tcW w:w="2410" w:type="dxa"/>
          </w:tcPr>
          <w:p w:rsidR="00565C41" w:rsidRPr="00264CCF" w:rsidRDefault="00565C41" w:rsidP="008A1F2B">
            <w:pPr>
              <w:tabs>
                <w:tab w:val="left" w:pos="3397"/>
              </w:tabs>
              <w:spacing w:after="0" w:line="240" w:lineRule="auto"/>
              <w:jc w:val="center"/>
              <w:rPr>
                <w:rFonts w:ascii="PT Astra Serif" w:hAnsi="PT Astra Serif" w:cs="Times New Roman"/>
                <w:lang w:eastAsia="ru-RU"/>
              </w:rPr>
            </w:pPr>
            <w:r w:rsidRPr="00264CCF">
              <w:rPr>
                <w:rFonts w:ascii="PT Astra Serif" w:hAnsi="PT Astra Serif" w:cs="Times New Roman"/>
                <w:lang w:eastAsia="ru-RU"/>
              </w:rPr>
              <w:t>47</w:t>
            </w:r>
          </w:p>
        </w:tc>
        <w:tc>
          <w:tcPr>
            <w:tcW w:w="3701" w:type="dxa"/>
          </w:tcPr>
          <w:p w:rsidR="00565C41" w:rsidRPr="00264CCF" w:rsidRDefault="00565C41" w:rsidP="008A1F2B">
            <w:pPr>
              <w:tabs>
                <w:tab w:val="left" w:pos="3397"/>
              </w:tabs>
              <w:spacing w:after="0" w:line="240" w:lineRule="auto"/>
              <w:jc w:val="center"/>
              <w:rPr>
                <w:rFonts w:ascii="PT Astra Serif" w:hAnsi="PT Astra Serif" w:cs="Times New Roman"/>
                <w:lang w:eastAsia="ru-RU"/>
              </w:rPr>
            </w:pPr>
            <w:r w:rsidRPr="00264CCF">
              <w:rPr>
                <w:rFonts w:ascii="PT Astra Serif" w:hAnsi="PT Astra Serif" w:cs="Times New Roman"/>
                <w:lang w:eastAsia="ru-RU"/>
              </w:rPr>
              <w:t>-25</w:t>
            </w:r>
          </w:p>
        </w:tc>
      </w:tr>
      <w:tr w:rsidR="00565C41" w:rsidRPr="00264CCF" w:rsidTr="008A1F2B">
        <w:tc>
          <w:tcPr>
            <w:tcW w:w="1384" w:type="dxa"/>
          </w:tcPr>
          <w:p w:rsidR="00565C41" w:rsidRPr="00264CCF" w:rsidRDefault="00565C41" w:rsidP="008A1F2B">
            <w:pPr>
              <w:tabs>
                <w:tab w:val="left" w:pos="3397"/>
              </w:tabs>
              <w:spacing w:after="0" w:line="240" w:lineRule="auto"/>
              <w:jc w:val="center"/>
              <w:rPr>
                <w:rFonts w:ascii="PT Astra Serif" w:hAnsi="PT Astra Serif" w:cs="Times New Roman"/>
                <w:lang w:eastAsia="ru-RU"/>
              </w:rPr>
            </w:pPr>
            <w:r w:rsidRPr="00264CCF">
              <w:rPr>
                <w:rFonts w:ascii="PT Astra Serif" w:hAnsi="PT Astra Serif" w:cs="Times New Roman"/>
                <w:lang w:eastAsia="ru-RU"/>
              </w:rPr>
              <w:t>2017</w:t>
            </w:r>
          </w:p>
        </w:tc>
        <w:tc>
          <w:tcPr>
            <w:tcW w:w="2410" w:type="dxa"/>
          </w:tcPr>
          <w:p w:rsidR="00565C41" w:rsidRPr="00264CCF" w:rsidRDefault="00565C41" w:rsidP="008A1F2B">
            <w:pPr>
              <w:tabs>
                <w:tab w:val="left" w:pos="3397"/>
              </w:tabs>
              <w:spacing w:after="0" w:line="240" w:lineRule="auto"/>
              <w:jc w:val="center"/>
              <w:rPr>
                <w:rFonts w:ascii="PT Astra Serif" w:hAnsi="PT Astra Serif" w:cs="Times New Roman"/>
                <w:lang w:eastAsia="ru-RU"/>
              </w:rPr>
            </w:pPr>
            <w:r w:rsidRPr="00264CCF">
              <w:rPr>
                <w:rFonts w:ascii="PT Astra Serif" w:hAnsi="PT Astra Serif" w:cs="Times New Roman"/>
                <w:lang w:eastAsia="ru-RU"/>
              </w:rPr>
              <w:t>24</w:t>
            </w:r>
          </w:p>
        </w:tc>
        <w:tc>
          <w:tcPr>
            <w:tcW w:w="2410" w:type="dxa"/>
          </w:tcPr>
          <w:p w:rsidR="00565C41" w:rsidRPr="00264CCF" w:rsidRDefault="00565C41" w:rsidP="008A1F2B">
            <w:pPr>
              <w:tabs>
                <w:tab w:val="left" w:pos="3397"/>
              </w:tabs>
              <w:spacing w:after="0" w:line="240" w:lineRule="auto"/>
              <w:jc w:val="center"/>
              <w:rPr>
                <w:rFonts w:ascii="PT Astra Serif" w:hAnsi="PT Astra Serif" w:cs="Times New Roman"/>
                <w:lang w:eastAsia="ru-RU"/>
              </w:rPr>
            </w:pPr>
            <w:r w:rsidRPr="00264CCF">
              <w:rPr>
                <w:rFonts w:ascii="PT Astra Serif" w:hAnsi="PT Astra Serif" w:cs="Times New Roman"/>
                <w:lang w:eastAsia="ru-RU"/>
              </w:rPr>
              <w:t>39</w:t>
            </w:r>
          </w:p>
        </w:tc>
        <w:tc>
          <w:tcPr>
            <w:tcW w:w="3701" w:type="dxa"/>
          </w:tcPr>
          <w:p w:rsidR="00565C41" w:rsidRPr="00264CCF" w:rsidRDefault="00565C41" w:rsidP="008A1F2B">
            <w:pPr>
              <w:tabs>
                <w:tab w:val="left" w:pos="3397"/>
              </w:tabs>
              <w:spacing w:after="0" w:line="240" w:lineRule="auto"/>
              <w:jc w:val="center"/>
              <w:rPr>
                <w:rFonts w:ascii="PT Astra Serif" w:hAnsi="PT Astra Serif" w:cs="Times New Roman"/>
                <w:lang w:eastAsia="ru-RU"/>
              </w:rPr>
            </w:pPr>
            <w:r w:rsidRPr="00264CCF">
              <w:rPr>
                <w:rFonts w:ascii="PT Astra Serif" w:hAnsi="PT Astra Serif" w:cs="Times New Roman"/>
                <w:lang w:eastAsia="ru-RU"/>
              </w:rPr>
              <w:t>-15</w:t>
            </w:r>
          </w:p>
        </w:tc>
      </w:tr>
      <w:tr w:rsidR="00565C41" w:rsidRPr="00264CCF" w:rsidTr="008A1F2B">
        <w:tc>
          <w:tcPr>
            <w:tcW w:w="1384" w:type="dxa"/>
          </w:tcPr>
          <w:p w:rsidR="00565C41" w:rsidRPr="00264CCF" w:rsidRDefault="00565C41" w:rsidP="008A1F2B">
            <w:pPr>
              <w:tabs>
                <w:tab w:val="left" w:pos="3397"/>
              </w:tabs>
              <w:spacing w:after="0" w:line="240" w:lineRule="auto"/>
              <w:jc w:val="center"/>
              <w:rPr>
                <w:rFonts w:ascii="PT Astra Serif" w:hAnsi="PT Astra Serif" w:cs="Times New Roman"/>
                <w:lang w:eastAsia="ru-RU"/>
              </w:rPr>
            </w:pPr>
            <w:r w:rsidRPr="00264CCF">
              <w:rPr>
                <w:rFonts w:ascii="PT Astra Serif" w:hAnsi="PT Astra Serif" w:cs="Times New Roman"/>
                <w:lang w:eastAsia="ru-RU"/>
              </w:rPr>
              <w:t>2018</w:t>
            </w:r>
          </w:p>
        </w:tc>
        <w:tc>
          <w:tcPr>
            <w:tcW w:w="2410" w:type="dxa"/>
          </w:tcPr>
          <w:p w:rsidR="00565C41" w:rsidRPr="00264CCF" w:rsidRDefault="00565C41" w:rsidP="008A1F2B">
            <w:pPr>
              <w:tabs>
                <w:tab w:val="left" w:pos="3397"/>
              </w:tabs>
              <w:spacing w:after="0" w:line="240" w:lineRule="auto"/>
              <w:jc w:val="center"/>
              <w:rPr>
                <w:rFonts w:ascii="PT Astra Serif" w:hAnsi="PT Astra Serif" w:cs="Times New Roman"/>
                <w:lang w:eastAsia="ru-RU"/>
              </w:rPr>
            </w:pPr>
            <w:r w:rsidRPr="00264CCF">
              <w:rPr>
                <w:rFonts w:ascii="PT Astra Serif" w:hAnsi="PT Astra Serif" w:cs="Times New Roman"/>
                <w:lang w:eastAsia="ru-RU"/>
              </w:rPr>
              <w:t>15</w:t>
            </w:r>
          </w:p>
        </w:tc>
        <w:tc>
          <w:tcPr>
            <w:tcW w:w="2410" w:type="dxa"/>
          </w:tcPr>
          <w:p w:rsidR="00565C41" w:rsidRPr="00264CCF" w:rsidRDefault="00565C41" w:rsidP="008A1F2B">
            <w:pPr>
              <w:tabs>
                <w:tab w:val="left" w:pos="3397"/>
              </w:tabs>
              <w:spacing w:after="0" w:line="240" w:lineRule="auto"/>
              <w:jc w:val="center"/>
              <w:rPr>
                <w:rFonts w:ascii="PT Astra Serif" w:hAnsi="PT Astra Serif" w:cs="Times New Roman"/>
                <w:lang w:eastAsia="ru-RU"/>
              </w:rPr>
            </w:pPr>
            <w:r w:rsidRPr="00264CCF">
              <w:rPr>
                <w:rFonts w:ascii="PT Astra Serif" w:hAnsi="PT Astra Serif" w:cs="Times New Roman"/>
                <w:lang w:eastAsia="ru-RU"/>
              </w:rPr>
              <w:t>38</w:t>
            </w:r>
          </w:p>
        </w:tc>
        <w:tc>
          <w:tcPr>
            <w:tcW w:w="3701" w:type="dxa"/>
          </w:tcPr>
          <w:p w:rsidR="00565C41" w:rsidRPr="00264CCF" w:rsidRDefault="00565C41" w:rsidP="008A1F2B">
            <w:pPr>
              <w:tabs>
                <w:tab w:val="left" w:pos="3397"/>
              </w:tabs>
              <w:spacing w:after="0" w:line="240" w:lineRule="auto"/>
              <w:jc w:val="center"/>
              <w:rPr>
                <w:rFonts w:ascii="PT Astra Serif" w:hAnsi="PT Astra Serif" w:cs="Times New Roman"/>
                <w:lang w:eastAsia="ru-RU"/>
              </w:rPr>
            </w:pPr>
            <w:r w:rsidRPr="00264CCF">
              <w:rPr>
                <w:rFonts w:ascii="PT Astra Serif" w:hAnsi="PT Astra Serif" w:cs="Times New Roman"/>
                <w:lang w:eastAsia="ru-RU"/>
              </w:rPr>
              <w:t>-23</w:t>
            </w:r>
          </w:p>
        </w:tc>
      </w:tr>
      <w:tr w:rsidR="00565C41" w:rsidRPr="00264CCF" w:rsidTr="008A1F2B">
        <w:tc>
          <w:tcPr>
            <w:tcW w:w="1384" w:type="dxa"/>
          </w:tcPr>
          <w:p w:rsidR="00565C41" w:rsidRPr="00264CCF" w:rsidRDefault="00565C41" w:rsidP="008A1F2B">
            <w:pPr>
              <w:tabs>
                <w:tab w:val="left" w:pos="3397"/>
              </w:tabs>
              <w:spacing w:after="0" w:line="240" w:lineRule="auto"/>
              <w:jc w:val="center"/>
              <w:rPr>
                <w:rFonts w:ascii="PT Astra Serif" w:hAnsi="PT Astra Serif" w:cs="Times New Roman"/>
                <w:lang w:eastAsia="ru-RU"/>
              </w:rPr>
            </w:pPr>
            <w:r w:rsidRPr="00264CCF">
              <w:rPr>
                <w:rFonts w:ascii="PT Astra Serif" w:hAnsi="PT Astra Serif" w:cs="Times New Roman"/>
                <w:lang w:eastAsia="ru-RU"/>
              </w:rPr>
              <w:t>2019</w:t>
            </w:r>
          </w:p>
        </w:tc>
        <w:tc>
          <w:tcPr>
            <w:tcW w:w="2410" w:type="dxa"/>
          </w:tcPr>
          <w:p w:rsidR="00565C41" w:rsidRPr="00264CCF" w:rsidRDefault="00565C41" w:rsidP="008A1F2B">
            <w:pPr>
              <w:tabs>
                <w:tab w:val="left" w:pos="3397"/>
              </w:tabs>
              <w:spacing w:after="0" w:line="240" w:lineRule="auto"/>
              <w:jc w:val="center"/>
              <w:rPr>
                <w:rFonts w:ascii="PT Astra Serif" w:hAnsi="PT Astra Serif" w:cs="Times New Roman"/>
                <w:lang w:eastAsia="ru-RU"/>
              </w:rPr>
            </w:pPr>
            <w:r w:rsidRPr="00264CCF">
              <w:rPr>
                <w:rFonts w:ascii="PT Astra Serif" w:hAnsi="PT Astra Serif" w:cs="Times New Roman"/>
                <w:lang w:eastAsia="ru-RU"/>
              </w:rPr>
              <w:t>17</w:t>
            </w:r>
          </w:p>
        </w:tc>
        <w:tc>
          <w:tcPr>
            <w:tcW w:w="2410" w:type="dxa"/>
          </w:tcPr>
          <w:p w:rsidR="00565C41" w:rsidRPr="00264CCF" w:rsidRDefault="00565C41" w:rsidP="008A1F2B">
            <w:pPr>
              <w:tabs>
                <w:tab w:val="left" w:pos="3397"/>
              </w:tabs>
              <w:spacing w:after="0" w:line="240" w:lineRule="auto"/>
              <w:jc w:val="center"/>
              <w:rPr>
                <w:rFonts w:ascii="PT Astra Serif" w:hAnsi="PT Astra Serif" w:cs="Times New Roman"/>
                <w:lang w:eastAsia="ru-RU"/>
              </w:rPr>
            </w:pPr>
            <w:r w:rsidRPr="00264CCF">
              <w:rPr>
                <w:rFonts w:ascii="PT Astra Serif" w:hAnsi="PT Astra Serif" w:cs="Times New Roman"/>
                <w:lang w:eastAsia="ru-RU"/>
              </w:rPr>
              <w:t>56</w:t>
            </w:r>
          </w:p>
        </w:tc>
        <w:tc>
          <w:tcPr>
            <w:tcW w:w="3701" w:type="dxa"/>
          </w:tcPr>
          <w:p w:rsidR="00565C41" w:rsidRPr="00264CCF" w:rsidRDefault="00565C41" w:rsidP="008A1F2B">
            <w:pPr>
              <w:tabs>
                <w:tab w:val="left" w:pos="3397"/>
              </w:tabs>
              <w:spacing w:after="0" w:line="240" w:lineRule="auto"/>
              <w:jc w:val="center"/>
              <w:rPr>
                <w:rFonts w:ascii="PT Astra Serif" w:hAnsi="PT Astra Serif" w:cs="Times New Roman"/>
                <w:lang w:eastAsia="ru-RU"/>
              </w:rPr>
            </w:pPr>
            <w:r w:rsidRPr="00264CCF">
              <w:rPr>
                <w:rFonts w:ascii="PT Astra Serif" w:hAnsi="PT Astra Serif" w:cs="Times New Roman"/>
                <w:lang w:eastAsia="ru-RU"/>
              </w:rPr>
              <w:t>-39</w:t>
            </w:r>
          </w:p>
        </w:tc>
      </w:tr>
      <w:tr w:rsidR="00565C41" w:rsidRPr="00264CCF" w:rsidTr="008A1F2B">
        <w:tc>
          <w:tcPr>
            <w:tcW w:w="1384" w:type="dxa"/>
          </w:tcPr>
          <w:p w:rsidR="00565C41" w:rsidRPr="00264CCF" w:rsidRDefault="00565C41" w:rsidP="008A1F2B">
            <w:pPr>
              <w:tabs>
                <w:tab w:val="left" w:pos="3397"/>
              </w:tabs>
              <w:spacing w:after="0" w:line="240" w:lineRule="auto"/>
              <w:jc w:val="center"/>
              <w:rPr>
                <w:rFonts w:ascii="PT Astra Serif" w:hAnsi="PT Astra Serif" w:cs="Times New Roman"/>
                <w:lang w:eastAsia="ru-RU"/>
              </w:rPr>
            </w:pPr>
            <w:r w:rsidRPr="00264CCF">
              <w:rPr>
                <w:rFonts w:ascii="PT Astra Serif" w:hAnsi="PT Astra Serif" w:cs="Times New Roman"/>
                <w:lang w:eastAsia="ru-RU"/>
              </w:rPr>
              <w:t>2020</w:t>
            </w:r>
          </w:p>
        </w:tc>
        <w:tc>
          <w:tcPr>
            <w:tcW w:w="2410" w:type="dxa"/>
          </w:tcPr>
          <w:p w:rsidR="00565C41" w:rsidRPr="00264CCF" w:rsidRDefault="00565C41" w:rsidP="008A1F2B">
            <w:pPr>
              <w:tabs>
                <w:tab w:val="left" w:pos="3397"/>
              </w:tabs>
              <w:spacing w:after="0" w:line="240" w:lineRule="auto"/>
              <w:jc w:val="center"/>
              <w:rPr>
                <w:rFonts w:ascii="PT Astra Serif" w:hAnsi="PT Astra Serif" w:cs="Times New Roman"/>
                <w:lang w:eastAsia="ru-RU"/>
              </w:rPr>
            </w:pPr>
            <w:r w:rsidRPr="00264CCF">
              <w:rPr>
                <w:rFonts w:ascii="PT Astra Serif" w:hAnsi="PT Astra Serif" w:cs="Times New Roman"/>
                <w:lang w:eastAsia="ru-RU"/>
              </w:rPr>
              <w:t>8</w:t>
            </w:r>
          </w:p>
        </w:tc>
        <w:tc>
          <w:tcPr>
            <w:tcW w:w="2410" w:type="dxa"/>
          </w:tcPr>
          <w:p w:rsidR="00565C41" w:rsidRPr="00264CCF" w:rsidRDefault="00565C41" w:rsidP="008A1F2B">
            <w:pPr>
              <w:tabs>
                <w:tab w:val="left" w:pos="3397"/>
              </w:tabs>
              <w:spacing w:after="0" w:line="240" w:lineRule="auto"/>
              <w:jc w:val="center"/>
              <w:rPr>
                <w:rFonts w:ascii="PT Astra Serif" w:hAnsi="PT Astra Serif" w:cs="Times New Roman"/>
                <w:lang w:eastAsia="ru-RU"/>
              </w:rPr>
            </w:pPr>
            <w:r w:rsidRPr="00264CCF">
              <w:rPr>
                <w:rFonts w:ascii="PT Astra Serif" w:hAnsi="PT Astra Serif" w:cs="Times New Roman"/>
                <w:lang w:eastAsia="ru-RU"/>
              </w:rPr>
              <w:t>51</w:t>
            </w:r>
          </w:p>
        </w:tc>
        <w:tc>
          <w:tcPr>
            <w:tcW w:w="3701" w:type="dxa"/>
          </w:tcPr>
          <w:p w:rsidR="00565C41" w:rsidRPr="00264CCF" w:rsidRDefault="00565C41" w:rsidP="008A1F2B">
            <w:pPr>
              <w:tabs>
                <w:tab w:val="left" w:pos="3397"/>
              </w:tabs>
              <w:spacing w:after="0" w:line="240" w:lineRule="auto"/>
              <w:jc w:val="center"/>
              <w:rPr>
                <w:rFonts w:ascii="PT Astra Serif" w:hAnsi="PT Astra Serif" w:cs="Times New Roman"/>
                <w:lang w:eastAsia="ru-RU"/>
              </w:rPr>
            </w:pPr>
            <w:r w:rsidRPr="00264CCF">
              <w:rPr>
                <w:rFonts w:ascii="PT Astra Serif" w:hAnsi="PT Astra Serif" w:cs="Times New Roman"/>
                <w:lang w:eastAsia="ru-RU"/>
              </w:rPr>
              <w:t>-43</w:t>
            </w:r>
          </w:p>
        </w:tc>
      </w:tr>
      <w:tr w:rsidR="00565C41" w:rsidRPr="00264CCF" w:rsidTr="008A1F2B">
        <w:tc>
          <w:tcPr>
            <w:tcW w:w="1384" w:type="dxa"/>
          </w:tcPr>
          <w:p w:rsidR="00565C41" w:rsidRPr="00264CCF" w:rsidRDefault="00565C41" w:rsidP="008A1F2B">
            <w:pPr>
              <w:tabs>
                <w:tab w:val="left" w:pos="3397"/>
              </w:tabs>
              <w:spacing w:after="0" w:line="240" w:lineRule="auto"/>
              <w:jc w:val="center"/>
              <w:rPr>
                <w:rFonts w:ascii="PT Astra Serif" w:hAnsi="PT Astra Serif" w:cs="Times New Roman"/>
                <w:lang w:eastAsia="ru-RU"/>
              </w:rPr>
            </w:pPr>
            <w:r w:rsidRPr="00264CCF">
              <w:rPr>
                <w:rFonts w:ascii="PT Astra Serif" w:hAnsi="PT Astra Serif" w:cs="Times New Roman"/>
                <w:lang w:eastAsia="ru-RU"/>
              </w:rPr>
              <w:t>2021</w:t>
            </w:r>
          </w:p>
        </w:tc>
        <w:tc>
          <w:tcPr>
            <w:tcW w:w="2410" w:type="dxa"/>
          </w:tcPr>
          <w:p w:rsidR="00565C41" w:rsidRPr="00264CCF" w:rsidRDefault="00565C41" w:rsidP="008A1F2B">
            <w:pPr>
              <w:tabs>
                <w:tab w:val="left" w:pos="3397"/>
              </w:tabs>
              <w:spacing w:after="0" w:line="240" w:lineRule="auto"/>
              <w:jc w:val="center"/>
              <w:rPr>
                <w:rFonts w:ascii="PT Astra Serif" w:hAnsi="PT Astra Serif" w:cs="Times New Roman"/>
                <w:lang w:eastAsia="ru-RU"/>
              </w:rPr>
            </w:pPr>
            <w:r>
              <w:rPr>
                <w:rFonts w:ascii="PT Astra Serif" w:hAnsi="PT Astra Serif" w:cs="Times New Roman"/>
                <w:lang w:eastAsia="ru-RU"/>
              </w:rPr>
              <w:t>11</w:t>
            </w:r>
          </w:p>
        </w:tc>
        <w:tc>
          <w:tcPr>
            <w:tcW w:w="2410" w:type="dxa"/>
          </w:tcPr>
          <w:p w:rsidR="00565C41" w:rsidRPr="00264CCF" w:rsidRDefault="00565C41" w:rsidP="008A1F2B">
            <w:pPr>
              <w:tabs>
                <w:tab w:val="left" w:pos="3397"/>
              </w:tabs>
              <w:spacing w:after="0" w:line="240" w:lineRule="auto"/>
              <w:jc w:val="center"/>
              <w:rPr>
                <w:rFonts w:ascii="PT Astra Serif" w:hAnsi="PT Astra Serif" w:cs="Times New Roman"/>
                <w:lang w:eastAsia="ru-RU"/>
              </w:rPr>
            </w:pPr>
            <w:r>
              <w:rPr>
                <w:rFonts w:ascii="PT Astra Serif" w:hAnsi="PT Astra Serif" w:cs="Times New Roman"/>
                <w:lang w:eastAsia="ru-RU"/>
              </w:rPr>
              <w:t>46</w:t>
            </w:r>
          </w:p>
        </w:tc>
        <w:tc>
          <w:tcPr>
            <w:tcW w:w="3701" w:type="dxa"/>
          </w:tcPr>
          <w:p w:rsidR="00565C41" w:rsidRPr="00264CCF" w:rsidRDefault="00565C41" w:rsidP="008A1F2B">
            <w:pPr>
              <w:tabs>
                <w:tab w:val="left" w:pos="3397"/>
              </w:tabs>
              <w:spacing w:after="0" w:line="240" w:lineRule="auto"/>
              <w:jc w:val="center"/>
              <w:rPr>
                <w:rFonts w:ascii="PT Astra Serif" w:hAnsi="PT Astra Serif" w:cs="Times New Roman"/>
                <w:lang w:eastAsia="ru-RU"/>
              </w:rPr>
            </w:pPr>
            <w:r>
              <w:rPr>
                <w:rFonts w:ascii="PT Astra Serif" w:hAnsi="PT Astra Serif" w:cs="Times New Roman"/>
                <w:lang w:eastAsia="ru-RU"/>
              </w:rPr>
              <w:t>-35</w:t>
            </w:r>
          </w:p>
        </w:tc>
      </w:tr>
      <w:tr w:rsidR="00565C41" w:rsidRPr="00264CCF" w:rsidTr="008A1F2B">
        <w:tc>
          <w:tcPr>
            <w:tcW w:w="1384" w:type="dxa"/>
          </w:tcPr>
          <w:p w:rsidR="00565C41" w:rsidRPr="00264CCF" w:rsidRDefault="00565C41" w:rsidP="008A1F2B">
            <w:pPr>
              <w:tabs>
                <w:tab w:val="left" w:pos="3397"/>
              </w:tabs>
              <w:spacing w:after="0" w:line="240" w:lineRule="auto"/>
              <w:jc w:val="center"/>
              <w:rPr>
                <w:rFonts w:ascii="PT Astra Serif" w:hAnsi="PT Astra Serif" w:cs="Times New Roman"/>
                <w:lang w:eastAsia="ru-RU"/>
              </w:rPr>
            </w:pPr>
            <w:r>
              <w:rPr>
                <w:rFonts w:ascii="PT Astra Serif" w:hAnsi="PT Astra Serif" w:cs="Times New Roman"/>
                <w:lang w:eastAsia="ru-RU"/>
              </w:rPr>
              <w:t>2022</w:t>
            </w:r>
          </w:p>
        </w:tc>
        <w:tc>
          <w:tcPr>
            <w:tcW w:w="2410" w:type="dxa"/>
          </w:tcPr>
          <w:p w:rsidR="00565C41" w:rsidRDefault="00565C41" w:rsidP="008A1F2B">
            <w:pPr>
              <w:tabs>
                <w:tab w:val="left" w:pos="3397"/>
              </w:tabs>
              <w:spacing w:after="0" w:line="240" w:lineRule="auto"/>
              <w:jc w:val="center"/>
              <w:rPr>
                <w:rFonts w:ascii="PT Astra Serif" w:hAnsi="PT Astra Serif" w:cs="Times New Roman"/>
                <w:lang w:eastAsia="ru-RU"/>
              </w:rPr>
            </w:pPr>
            <w:r>
              <w:rPr>
                <w:rFonts w:ascii="PT Astra Serif" w:hAnsi="PT Astra Serif" w:cs="Times New Roman"/>
                <w:lang w:eastAsia="ru-RU"/>
              </w:rPr>
              <w:t>9</w:t>
            </w:r>
          </w:p>
        </w:tc>
        <w:tc>
          <w:tcPr>
            <w:tcW w:w="2410" w:type="dxa"/>
          </w:tcPr>
          <w:p w:rsidR="00565C41" w:rsidRDefault="00565C41" w:rsidP="008A1F2B">
            <w:pPr>
              <w:tabs>
                <w:tab w:val="left" w:pos="3397"/>
              </w:tabs>
              <w:spacing w:after="0" w:line="240" w:lineRule="auto"/>
              <w:jc w:val="center"/>
              <w:rPr>
                <w:rFonts w:ascii="PT Astra Serif" w:hAnsi="PT Astra Serif" w:cs="Times New Roman"/>
                <w:lang w:eastAsia="ru-RU"/>
              </w:rPr>
            </w:pPr>
            <w:r>
              <w:rPr>
                <w:rFonts w:ascii="PT Astra Serif" w:hAnsi="PT Astra Serif" w:cs="Times New Roman"/>
                <w:lang w:eastAsia="ru-RU"/>
              </w:rPr>
              <w:t>45</w:t>
            </w:r>
          </w:p>
        </w:tc>
        <w:tc>
          <w:tcPr>
            <w:tcW w:w="3701" w:type="dxa"/>
          </w:tcPr>
          <w:p w:rsidR="00565C41" w:rsidRDefault="00565C41" w:rsidP="008A1F2B">
            <w:pPr>
              <w:tabs>
                <w:tab w:val="left" w:pos="3397"/>
              </w:tabs>
              <w:spacing w:after="0" w:line="240" w:lineRule="auto"/>
              <w:jc w:val="center"/>
              <w:rPr>
                <w:rFonts w:ascii="PT Astra Serif" w:hAnsi="PT Astra Serif" w:cs="Times New Roman"/>
                <w:lang w:eastAsia="ru-RU"/>
              </w:rPr>
            </w:pPr>
            <w:r>
              <w:rPr>
                <w:rFonts w:ascii="PT Astra Serif" w:hAnsi="PT Astra Serif" w:cs="Times New Roman"/>
                <w:lang w:eastAsia="ru-RU"/>
              </w:rPr>
              <w:t>-36</w:t>
            </w:r>
          </w:p>
        </w:tc>
      </w:tr>
      <w:tr w:rsidR="00565C41" w:rsidRPr="00264CCF" w:rsidTr="008A1F2B">
        <w:tc>
          <w:tcPr>
            <w:tcW w:w="1384" w:type="dxa"/>
          </w:tcPr>
          <w:p w:rsidR="00565C41" w:rsidRDefault="00565C41" w:rsidP="008A1F2B">
            <w:pPr>
              <w:tabs>
                <w:tab w:val="left" w:pos="3397"/>
              </w:tabs>
              <w:spacing w:after="0" w:line="240" w:lineRule="auto"/>
              <w:jc w:val="center"/>
              <w:rPr>
                <w:rFonts w:ascii="PT Astra Serif" w:hAnsi="PT Astra Serif" w:cs="Times New Roman"/>
                <w:lang w:eastAsia="ru-RU"/>
              </w:rPr>
            </w:pPr>
            <w:r>
              <w:rPr>
                <w:rFonts w:ascii="PT Astra Serif" w:hAnsi="PT Astra Serif" w:cs="Times New Roman"/>
                <w:lang w:eastAsia="ru-RU"/>
              </w:rPr>
              <w:t>2023</w:t>
            </w:r>
          </w:p>
        </w:tc>
        <w:tc>
          <w:tcPr>
            <w:tcW w:w="2410" w:type="dxa"/>
          </w:tcPr>
          <w:p w:rsidR="00565C41" w:rsidRDefault="00565C41" w:rsidP="008A1F2B">
            <w:pPr>
              <w:tabs>
                <w:tab w:val="left" w:pos="3397"/>
              </w:tabs>
              <w:spacing w:after="0" w:line="240" w:lineRule="auto"/>
              <w:jc w:val="center"/>
              <w:rPr>
                <w:rFonts w:ascii="PT Astra Serif" w:hAnsi="PT Astra Serif" w:cs="Times New Roman"/>
                <w:lang w:eastAsia="ru-RU"/>
              </w:rPr>
            </w:pPr>
            <w:r>
              <w:rPr>
                <w:rFonts w:ascii="PT Astra Serif" w:hAnsi="PT Astra Serif" w:cs="Times New Roman"/>
                <w:lang w:eastAsia="ru-RU"/>
              </w:rPr>
              <w:t>11</w:t>
            </w:r>
          </w:p>
        </w:tc>
        <w:tc>
          <w:tcPr>
            <w:tcW w:w="2410" w:type="dxa"/>
          </w:tcPr>
          <w:p w:rsidR="00565C41" w:rsidRDefault="00565C41" w:rsidP="008A1F2B">
            <w:pPr>
              <w:tabs>
                <w:tab w:val="left" w:pos="3397"/>
              </w:tabs>
              <w:spacing w:after="0" w:line="240" w:lineRule="auto"/>
              <w:jc w:val="center"/>
              <w:rPr>
                <w:rFonts w:ascii="PT Astra Serif" w:hAnsi="PT Astra Serif" w:cs="Times New Roman"/>
                <w:lang w:eastAsia="ru-RU"/>
              </w:rPr>
            </w:pPr>
            <w:r>
              <w:rPr>
                <w:rFonts w:ascii="PT Astra Serif" w:hAnsi="PT Astra Serif" w:cs="Times New Roman"/>
                <w:lang w:eastAsia="ru-RU"/>
              </w:rPr>
              <w:t>36</w:t>
            </w:r>
          </w:p>
        </w:tc>
        <w:tc>
          <w:tcPr>
            <w:tcW w:w="3701" w:type="dxa"/>
          </w:tcPr>
          <w:p w:rsidR="00565C41" w:rsidRDefault="00565C41" w:rsidP="008A1F2B">
            <w:pPr>
              <w:tabs>
                <w:tab w:val="left" w:pos="3397"/>
              </w:tabs>
              <w:spacing w:after="0" w:line="240" w:lineRule="auto"/>
              <w:jc w:val="center"/>
              <w:rPr>
                <w:rFonts w:ascii="PT Astra Serif" w:hAnsi="PT Astra Serif" w:cs="Times New Roman"/>
                <w:lang w:eastAsia="ru-RU"/>
              </w:rPr>
            </w:pPr>
            <w:r>
              <w:rPr>
                <w:rFonts w:ascii="PT Astra Serif" w:hAnsi="PT Astra Serif" w:cs="Times New Roman"/>
                <w:lang w:eastAsia="ru-RU"/>
              </w:rPr>
              <w:t>-25</w:t>
            </w:r>
          </w:p>
        </w:tc>
      </w:tr>
    </w:tbl>
    <w:p w:rsidR="00565C41" w:rsidRDefault="00565C41" w:rsidP="00565C41">
      <w:pPr>
        <w:contextualSpacing/>
        <w:rPr>
          <w:rFonts w:ascii="Times New Roman" w:hAnsi="Times New Roman" w:cs="Times New Roman"/>
          <w:sz w:val="24"/>
          <w:szCs w:val="24"/>
        </w:rPr>
      </w:pPr>
    </w:p>
    <w:p w:rsidR="00565C41" w:rsidRDefault="00565C41" w:rsidP="00565C41">
      <w:pPr>
        <w:contextualSpacing/>
        <w:rPr>
          <w:rFonts w:ascii="Times New Roman" w:hAnsi="Times New Roman" w:cs="Times New Roman"/>
          <w:sz w:val="24"/>
          <w:szCs w:val="24"/>
        </w:rPr>
      </w:pPr>
      <w:r>
        <w:rPr>
          <w:rFonts w:ascii="Times New Roman" w:hAnsi="Times New Roman" w:cs="Times New Roman"/>
          <w:sz w:val="24"/>
          <w:szCs w:val="24"/>
        </w:rPr>
        <w:t>По заключению браков в 2023 г. составило 9; разводов – 8.</w:t>
      </w:r>
    </w:p>
    <w:p w:rsidR="00565C41" w:rsidRDefault="00565C41" w:rsidP="00565C41">
      <w:pPr>
        <w:contextualSpacing/>
        <w:rPr>
          <w:rFonts w:ascii="Times New Roman" w:hAnsi="Times New Roman" w:cs="Times New Roman"/>
          <w:b/>
          <w:sz w:val="24"/>
          <w:szCs w:val="24"/>
        </w:rPr>
      </w:pPr>
    </w:p>
    <w:p w:rsidR="00565C41" w:rsidRDefault="00565C41" w:rsidP="00565C41">
      <w:pPr>
        <w:contextualSpacing/>
        <w:rPr>
          <w:rFonts w:ascii="Times New Roman" w:hAnsi="Times New Roman" w:cs="Times New Roman"/>
          <w:b/>
          <w:sz w:val="24"/>
          <w:szCs w:val="24"/>
        </w:rPr>
      </w:pPr>
      <w:r w:rsidRPr="00174817">
        <w:rPr>
          <w:rFonts w:ascii="Times New Roman" w:hAnsi="Times New Roman" w:cs="Times New Roman"/>
          <w:b/>
          <w:sz w:val="24"/>
          <w:szCs w:val="24"/>
        </w:rPr>
        <w:t>Заключение браков, разводы</w:t>
      </w:r>
    </w:p>
    <w:p w:rsidR="00565C41" w:rsidRDefault="00565C41" w:rsidP="00565C41">
      <w:pPr>
        <w:contextualSpacing/>
        <w:jc w:val="right"/>
        <w:rPr>
          <w:rFonts w:ascii="Times New Roman" w:hAnsi="Times New Roman" w:cs="Times New Roman"/>
          <w:sz w:val="24"/>
          <w:szCs w:val="24"/>
        </w:rPr>
      </w:pPr>
      <w:r w:rsidRPr="00174817">
        <w:rPr>
          <w:rFonts w:ascii="Times New Roman" w:hAnsi="Times New Roman" w:cs="Times New Roman"/>
          <w:sz w:val="24"/>
          <w:szCs w:val="24"/>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565C41" w:rsidRPr="00565C41" w:rsidTr="00565C41">
        <w:tc>
          <w:tcPr>
            <w:tcW w:w="3190" w:type="dxa"/>
          </w:tcPr>
          <w:p w:rsidR="00565C41" w:rsidRPr="00565C41" w:rsidRDefault="00565C41" w:rsidP="00565C41">
            <w:pPr>
              <w:spacing w:after="0"/>
              <w:contextualSpacing/>
              <w:jc w:val="center"/>
              <w:rPr>
                <w:rFonts w:ascii="Times New Roman" w:hAnsi="Times New Roman" w:cs="Times New Roman"/>
                <w:b/>
              </w:rPr>
            </w:pPr>
            <w:r w:rsidRPr="00565C41">
              <w:rPr>
                <w:rFonts w:ascii="Times New Roman" w:hAnsi="Times New Roman" w:cs="Times New Roman"/>
                <w:b/>
              </w:rPr>
              <w:t>Годы</w:t>
            </w:r>
          </w:p>
        </w:tc>
        <w:tc>
          <w:tcPr>
            <w:tcW w:w="3190" w:type="dxa"/>
          </w:tcPr>
          <w:p w:rsidR="00565C41" w:rsidRPr="00565C41" w:rsidRDefault="00565C41" w:rsidP="00565C41">
            <w:pPr>
              <w:spacing w:after="0"/>
              <w:contextualSpacing/>
              <w:jc w:val="center"/>
              <w:rPr>
                <w:rFonts w:ascii="Times New Roman" w:hAnsi="Times New Roman" w:cs="Times New Roman"/>
                <w:b/>
              </w:rPr>
            </w:pPr>
            <w:r w:rsidRPr="00565C41">
              <w:rPr>
                <w:rFonts w:ascii="Times New Roman" w:hAnsi="Times New Roman" w:cs="Times New Roman"/>
                <w:b/>
              </w:rPr>
              <w:t>Количество браков</w:t>
            </w:r>
          </w:p>
        </w:tc>
        <w:tc>
          <w:tcPr>
            <w:tcW w:w="3191" w:type="dxa"/>
          </w:tcPr>
          <w:p w:rsidR="00565C41" w:rsidRPr="00565C41" w:rsidRDefault="00565C41" w:rsidP="00565C41">
            <w:pPr>
              <w:spacing w:after="0"/>
              <w:contextualSpacing/>
              <w:jc w:val="center"/>
              <w:rPr>
                <w:rFonts w:ascii="Times New Roman" w:hAnsi="Times New Roman" w:cs="Times New Roman"/>
                <w:b/>
              </w:rPr>
            </w:pPr>
            <w:r w:rsidRPr="00565C41">
              <w:rPr>
                <w:rFonts w:ascii="Times New Roman" w:hAnsi="Times New Roman" w:cs="Times New Roman"/>
                <w:b/>
              </w:rPr>
              <w:t>Количество разводов</w:t>
            </w:r>
          </w:p>
        </w:tc>
      </w:tr>
      <w:tr w:rsidR="00565C41" w:rsidRPr="00565C41" w:rsidTr="00565C41">
        <w:tc>
          <w:tcPr>
            <w:tcW w:w="3190" w:type="dxa"/>
          </w:tcPr>
          <w:p w:rsidR="00565C41" w:rsidRPr="00565C41" w:rsidRDefault="00565C41" w:rsidP="00565C41">
            <w:pPr>
              <w:spacing w:after="0"/>
              <w:contextualSpacing/>
              <w:jc w:val="center"/>
              <w:rPr>
                <w:rFonts w:ascii="Times New Roman" w:hAnsi="Times New Roman" w:cs="Times New Roman"/>
              </w:rPr>
            </w:pPr>
            <w:r w:rsidRPr="00565C41">
              <w:rPr>
                <w:rFonts w:ascii="Times New Roman" w:hAnsi="Times New Roman" w:cs="Times New Roman"/>
              </w:rPr>
              <w:t>2021</w:t>
            </w:r>
          </w:p>
        </w:tc>
        <w:tc>
          <w:tcPr>
            <w:tcW w:w="3190" w:type="dxa"/>
          </w:tcPr>
          <w:p w:rsidR="00565C41" w:rsidRPr="00565C41" w:rsidRDefault="00565C41" w:rsidP="00565C41">
            <w:pPr>
              <w:spacing w:after="0"/>
              <w:contextualSpacing/>
              <w:jc w:val="center"/>
              <w:rPr>
                <w:rFonts w:ascii="Times New Roman" w:hAnsi="Times New Roman" w:cs="Times New Roman"/>
              </w:rPr>
            </w:pPr>
            <w:r w:rsidRPr="00565C41">
              <w:rPr>
                <w:rFonts w:ascii="Times New Roman" w:hAnsi="Times New Roman" w:cs="Times New Roman"/>
              </w:rPr>
              <w:t>7</w:t>
            </w:r>
          </w:p>
        </w:tc>
        <w:tc>
          <w:tcPr>
            <w:tcW w:w="3191" w:type="dxa"/>
          </w:tcPr>
          <w:p w:rsidR="00565C41" w:rsidRPr="00565C41" w:rsidRDefault="00565C41" w:rsidP="00565C41">
            <w:pPr>
              <w:spacing w:after="0"/>
              <w:contextualSpacing/>
              <w:jc w:val="center"/>
              <w:rPr>
                <w:rFonts w:ascii="Times New Roman" w:hAnsi="Times New Roman" w:cs="Times New Roman"/>
              </w:rPr>
            </w:pPr>
            <w:r w:rsidRPr="00565C41">
              <w:rPr>
                <w:rFonts w:ascii="Times New Roman" w:hAnsi="Times New Roman" w:cs="Times New Roman"/>
              </w:rPr>
              <w:t>9</w:t>
            </w:r>
          </w:p>
        </w:tc>
      </w:tr>
      <w:tr w:rsidR="00565C41" w:rsidRPr="00565C41" w:rsidTr="00565C41">
        <w:tc>
          <w:tcPr>
            <w:tcW w:w="3190" w:type="dxa"/>
          </w:tcPr>
          <w:p w:rsidR="00565C41" w:rsidRPr="00565C41" w:rsidRDefault="00565C41" w:rsidP="00565C41">
            <w:pPr>
              <w:spacing w:after="0"/>
              <w:contextualSpacing/>
              <w:jc w:val="center"/>
              <w:rPr>
                <w:rFonts w:ascii="Times New Roman" w:hAnsi="Times New Roman" w:cs="Times New Roman"/>
              </w:rPr>
            </w:pPr>
            <w:r w:rsidRPr="00565C41">
              <w:rPr>
                <w:rFonts w:ascii="Times New Roman" w:hAnsi="Times New Roman" w:cs="Times New Roman"/>
              </w:rPr>
              <w:t>2022</w:t>
            </w:r>
          </w:p>
        </w:tc>
        <w:tc>
          <w:tcPr>
            <w:tcW w:w="3190" w:type="dxa"/>
          </w:tcPr>
          <w:p w:rsidR="00565C41" w:rsidRPr="00565C41" w:rsidRDefault="00565C41" w:rsidP="00565C41">
            <w:pPr>
              <w:spacing w:after="0"/>
              <w:contextualSpacing/>
              <w:jc w:val="center"/>
              <w:rPr>
                <w:rFonts w:ascii="Times New Roman" w:hAnsi="Times New Roman" w:cs="Times New Roman"/>
              </w:rPr>
            </w:pPr>
            <w:r w:rsidRPr="00565C41">
              <w:rPr>
                <w:rFonts w:ascii="Times New Roman" w:hAnsi="Times New Roman" w:cs="Times New Roman"/>
              </w:rPr>
              <w:t>5</w:t>
            </w:r>
          </w:p>
        </w:tc>
        <w:tc>
          <w:tcPr>
            <w:tcW w:w="3191" w:type="dxa"/>
          </w:tcPr>
          <w:p w:rsidR="00565C41" w:rsidRPr="00565C41" w:rsidRDefault="00565C41" w:rsidP="00565C41">
            <w:pPr>
              <w:spacing w:after="0"/>
              <w:contextualSpacing/>
              <w:jc w:val="center"/>
              <w:rPr>
                <w:rFonts w:ascii="Times New Roman" w:hAnsi="Times New Roman" w:cs="Times New Roman"/>
              </w:rPr>
            </w:pPr>
            <w:r w:rsidRPr="00565C41">
              <w:rPr>
                <w:rFonts w:ascii="Times New Roman" w:hAnsi="Times New Roman" w:cs="Times New Roman"/>
              </w:rPr>
              <w:t>4</w:t>
            </w:r>
          </w:p>
        </w:tc>
      </w:tr>
      <w:tr w:rsidR="00565C41" w:rsidRPr="00565C41" w:rsidTr="00565C41">
        <w:tc>
          <w:tcPr>
            <w:tcW w:w="3190" w:type="dxa"/>
          </w:tcPr>
          <w:p w:rsidR="00565C41" w:rsidRPr="00565C41" w:rsidRDefault="00565C41" w:rsidP="00565C41">
            <w:pPr>
              <w:spacing w:after="0"/>
              <w:contextualSpacing/>
              <w:jc w:val="center"/>
              <w:rPr>
                <w:rFonts w:ascii="Times New Roman" w:hAnsi="Times New Roman" w:cs="Times New Roman"/>
              </w:rPr>
            </w:pPr>
            <w:r w:rsidRPr="00565C41">
              <w:rPr>
                <w:rFonts w:ascii="Times New Roman" w:hAnsi="Times New Roman" w:cs="Times New Roman"/>
              </w:rPr>
              <w:t>2023</w:t>
            </w:r>
          </w:p>
        </w:tc>
        <w:tc>
          <w:tcPr>
            <w:tcW w:w="3190" w:type="dxa"/>
          </w:tcPr>
          <w:p w:rsidR="00565C41" w:rsidRPr="00565C41" w:rsidRDefault="00565C41" w:rsidP="00565C41">
            <w:pPr>
              <w:spacing w:after="0"/>
              <w:contextualSpacing/>
              <w:jc w:val="center"/>
              <w:rPr>
                <w:rFonts w:ascii="Times New Roman" w:hAnsi="Times New Roman" w:cs="Times New Roman"/>
              </w:rPr>
            </w:pPr>
            <w:r w:rsidRPr="00565C41">
              <w:rPr>
                <w:rFonts w:ascii="Times New Roman" w:hAnsi="Times New Roman" w:cs="Times New Roman"/>
              </w:rPr>
              <w:t>9</w:t>
            </w:r>
          </w:p>
        </w:tc>
        <w:tc>
          <w:tcPr>
            <w:tcW w:w="3191" w:type="dxa"/>
          </w:tcPr>
          <w:p w:rsidR="00565C41" w:rsidRPr="00565C41" w:rsidRDefault="00565C41" w:rsidP="00565C41">
            <w:pPr>
              <w:spacing w:after="0"/>
              <w:contextualSpacing/>
              <w:jc w:val="center"/>
              <w:rPr>
                <w:rFonts w:ascii="Times New Roman" w:hAnsi="Times New Roman" w:cs="Times New Roman"/>
              </w:rPr>
            </w:pPr>
            <w:r w:rsidRPr="00565C41">
              <w:rPr>
                <w:rFonts w:ascii="Times New Roman" w:hAnsi="Times New Roman" w:cs="Times New Roman"/>
              </w:rPr>
              <w:t>8</w:t>
            </w:r>
          </w:p>
        </w:tc>
      </w:tr>
    </w:tbl>
    <w:p w:rsidR="00565C41" w:rsidRDefault="00565C41" w:rsidP="00565C41">
      <w:pPr>
        <w:spacing w:after="0"/>
        <w:contextualSpacing/>
        <w:rPr>
          <w:rFonts w:ascii="Times New Roman" w:hAnsi="Times New Roman" w:cs="Times New Roman"/>
          <w:sz w:val="24"/>
          <w:szCs w:val="24"/>
        </w:rPr>
      </w:pPr>
    </w:p>
    <w:p w:rsidR="00565C41" w:rsidRDefault="00565C41" w:rsidP="00565C41">
      <w:pPr>
        <w:spacing w:after="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По сравнению с 2022 г. количество разводов в Октябрьском поселении выросло в 2 раза. </w:t>
      </w:r>
    </w:p>
    <w:p w:rsidR="00565C41" w:rsidRDefault="00565C41" w:rsidP="00565C41">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Количество пенсионеров в 2023 г. составляло 433 чел., многодетных семей – 23, одиноких престарелых граждан – 93 чел. (Октябрьский – 49 чел, Верхняя.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Маза – 29 чел., Нижняя Маза – 15 чел.). </w:t>
      </w:r>
      <w:proofErr w:type="gramEnd"/>
    </w:p>
    <w:p w:rsidR="00565C41" w:rsidRDefault="00565C41" w:rsidP="00565C41">
      <w:pPr>
        <w:spacing w:after="0"/>
        <w:contextualSpacing/>
        <w:jc w:val="both"/>
        <w:rPr>
          <w:rFonts w:ascii="Times New Roman" w:hAnsi="Times New Roman" w:cs="Times New Roman"/>
          <w:b/>
          <w:sz w:val="28"/>
          <w:szCs w:val="28"/>
        </w:rPr>
      </w:pPr>
      <w:r>
        <w:rPr>
          <w:rFonts w:ascii="Times New Roman" w:hAnsi="Times New Roman" w:cs="Times New Roman"/>
          <w:sz w:val="24"/>
          <w:szCs w:val="24"/>
        </w:rPr>
        <w:t xml:space="preserve">     </w:t>
      </w:r>
      <w:r>
        <w:rPr>
          <w:rFonts w:ascii="Times New Roman" w:hAnsi="Times New Roman" w:cs="Times New Roman"/>
          <w:b/>
          <w:sz w:val="28"/>
          <w:szCs w:val="28"/>
        </w:rPr>
        <w:t xml:space="preserve">        </w:t>
      </w:r>
    </w:p>
    <w:p w:rsidR="00565C41" w:rsidRPr="00174817" w:rsidRDefault="00565C41" w:rsidP="00565C41">
      <w:pPr>
        <w:spacing w:after="0"/>
        <w:contextualSpacing/>
        <w:jc w:val="both"/>
        <w:rPr>
          <w:rFonts w:ascii="Times New Roman" w:hAnsi="Times New Roman" w:cs="Times New Roman"/>
          <w:sz w:val="24"/>
          <w:szCs w:val="24"/>
        </w:rPr>
      </w:pPr>
      <w:r>
        <w:rPr>
          <w:rFonts w:ascii="Times New Roman" w:hAnsi="Times New Roman" w:cs="Times New Roman"/>
          <w:b/>
          <w:sz w:val="28"/>
          <w:szCs w:val="28"/>
        </w:rPr>
        <w:t xml:space="preserve">    </w:t>
      </w:r>
      <w:r>
        <w:rPr>
          <w:rFonts w:ascii="Times New Roman" w:hAnsi="Times New Roman" w:cs="Times New Roman"/>
          <w:sz w:val="24"/>
          <w:szCs w:val="24"/>
        </w:rPr>
        <w:t xml:space="preserve">     Демографический показатель является одним из основных факторов, влияющих на социально-экономическое развитие в поселении. Ежегодное уменьшение численности населения влияет на обеспечение поселения кадрами. Нехватка рабочих рук, а также минимальная численность покупателей прямо влияет на промышленность, сельское хозяйство, торговлю. </w:t>
      </w:r>
    </w:p>
    <w:p w:rsidR="00565C41" w:rsidRDefault="00565C41" w:rsidP="00565C41">
      <w:pPr>
        <w:contextualSpacing/>
        <w:rPr>
          <w:rFonts w:ascii="Times New Roman" w:hAnsi="Times New Roman" w:cs="Times New Roman"/>
          <w:sz w:val="24"/>
          <w:szCs w:val="24"/>
        </w:rPr>
      </w:pPr>
      <w:r>
        <w:rPr>
          <w:rFonts w:ascii="Times New Roman" w:hAnsi="Times New Roman" w:cs="Times New Roman"/>
          <w:sz w:val="24"/>
          <w:szCs w:val="24"/>
        </w:rPr>
        <w:t xml:space="preserve">     В поселении имеются 3 </w:t>
      </w:r>
      <w:proofErr w:type="gramStart"/>
      <w:r>
        <w:rPr>
          <w:rFonts w:ascii="Times New Roman" w:hAnsi="Times New Roman" w:cs="Times New Roman"/>
          <w:sz w:val="24"/>
          <w:szCs w:val="24"/>
        </w:rPr>
        <w:t>промышленных</w:t>
      </w:r>
      <w:proofErr w:type="gramEnd"/>
      <w:r>
        <w:rPr>
          <w:rFonts w:ascii="Times New Roman" w:hAnsi="Times New Roman" w:cs="Times New Roman"/>
          <w:sz w:val="24"/>
          <w:szCs w:val="24"/>
        </w:rPr>
        <w:t xml:space="preserve"> предприятия: РБУ-1</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ИП </w:t>
      </w:r>
      <w:proofErr w:type="spellStart"/>
      <w:r>
        <w:rPr>
          <w:rFonts w:ascii="Times New Roman" w:hAnsi="Times New Roman" w:cs="Times New Roman"/>
          <w:sz w:val="24"/>
          <w:szCs w:val="24"/>
        </w:rPr>
        <w:t>Катикян</w:t>
      </w:r>
      <w:proofErr w:type="spellEnd"/>
      <w:r>
        <w:rPr>
          <w:rFonts w:ascii="Times New Roman" w:hAnsi="Times New Roman" w:cs="Times New Roman"/>
          <w:sz w:val="24"/>
          <w:szCs w:val="24"/>
        </w:rPr>
        <w:t xml:space="preserve"> О.С. п. Октябрьский), </w:t>
      </w:r>
      <w:proofErr w:type="spellStart"/>
      <w:r>
        <w:rPr>
          <w:rFonts w:ascii="Times New Roman" w:hAnsi="Times New Roman" w:cs="Times New Roman"/>
          <w:sz w:val="24"/>
          <w:szCs w:val="24"/>
        </w:rPr>
        <w:t>минипекарня</w:t>
      </w:r>
      <w:proofErr w:type="spellEnd"/>
      <w:r>
        <w:rPr>
          <w:rFonts w:ascii="Times New Roman" w:hAnsi="Times New Roman" w:cs="Times New Roman"/>
          <w:sz w:val="24"/>
          <w:szCs w:val="24"/>
        </w:rPr>
        <w:t xml:space="preserve"> (ИП </w:t>
      </w:r>
      <w:proofErr w:type="spellStart"/>
      <w:r>
        <w:rPr>
          <w:rFonts w:ascii="Times New Roman" w:hAnsi="Times New Roman" w:cs="Times New Roman"/>
          <w:sz w:val="24"/>
          <w:szCs w:val="24"/>
        </w:rPr>
        <w:t>Липартия</w:t>
      </w:r>
      <w:proofErr w:type="spellEnd"/>
      <w:r>
        <w:rPr>
          <w:rFonts w:ascii="Times New Roman" w:hAnsi="Times New Roman" w:cs="Times New Roman"/>
          <w:sz w:val="24"/>
          <w:szCs w:val="24"/>
        </w:rPr>
        <w:t xml:space="preserve"> Л.В. п. Октябрьский), ООО </w:t>
      </w:r>
      <w:proofErr w:type="spellStart"/>
      <w:r>
        <w:rPr>
          <w:rFonts w:ascii="Times New Roman" w:hAnsi="Times New Roman" w:cs="Times New Roman"/>
          <w:sz w:val="24"/>
          <w:szCs w:val="24"/>
        </w:rPr>
        <w:t>Комстройсервис</w:t>
      </w:r>
      <w:proofErr w:type="spellEnd"/>
      <w:r>
        <w:rPr>
          <w:rFonts w:ascii="Times New Roman" w:hAnsi="Times New Roman" w:cs="Times New Roman"/>
          <w:sz w:val="24"/>
          <w:szCs w:val="24"/>
        </w:rPr>
        <w:t xml:space="preserve"> (п. Октябрьский). Из 3-х предприятий по сравнению с предыдущими годами стабильное положение прослеживается у </w:t>
      </w:r>
      <w:proofErr w:type="spellStart"/>
      <w:r>
        <w:rPr>
          <w:rFonts w:ascii="Times New Roman" w:hAnsi="Times New Roman" w:cs="Times New Roman"/>
          <w:sz w:val="24"/>
          <w:szCs w:val="24"/>
        </w:rPr>
        <w:t>минипекарни</w:t>
      </w:r>
      <w:proofErr w:type="spellEnd"/>
      <w:r>
        <w:rPr>
          <w:rFonts w:ascii="Times New Roman" w:hAnsi="Times New Roman" w:cs="Times New Roman"/>
          <w:sz w:val="24"/>
          <w:szCs w:val="24"/>
        </w:rPr>
        <w:t xml:space="preserve"> ИП </w:t>
      </w:r>
      <w:proofErr w:type="spellStart"/>
      <w:r>
        <w:rPr>
          <w:rFonts w:ascii="Times New Roman" w:hAnsi="Times New Roman" w:cs="Times New Roman"/>
          <w:sz w:val="24"/>
          <w:szCs w:val="24"/>
        </w:rPr>
        <w:t>Липартия</w:t>
      </w:r>
      <w:proofErr w:type="spellEnd"/>
      <w:r>
        <w:rPr>
          <w:rFonts w:ascii="Times New Roman" w:hAnsi="Times New Roman" w:cs="Times New Roman"/>
          <w:sz w:val="24"/>
          <w:szCs w:val="24"/>
        </w:rPr>
        <w:t xml:space="preserve"> Л.В. Сокращение количества рабочих по сравнению с 2022 г. наблюдалось в 2-х организациях: РБУ-1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на 19 человек), ООО «</w:t>
      </w:r>
      <w:proofErr w:type="spellStart"/>
      <w:r>
        <w:rPr>
          <w:rFonts w:ascii="Times New Roman" w:hAnsi="Times New Roman" w:cs="Times New Roman"/>
          <w:sz w:val="24"/>
          <w:szCs w:val="24"/>
        </w:rPr>
        <w:t>Комстройсервис</w:t>
      </w:r>
      <w:proofErr w:type="spellEnd"/>
      <w:r>
        <w:rPr>
          <w:rFonts w:ascii="Times New Roman" w:hAnsi="Times New Roman" w:cs="Times New Roman"/>
          <w:sz w:val="24"/>
          <w:szCs w:val="24"/>
        </w:rPr>
        <w:t xml:space="preserve">» ( на 7 человек). </w:t>
      </w:r>
    </w:p>
    <w:p w:rsidR="00565C41" w:rsidRDefault="00565C41" w:rsidP="00565C41">
      <w:pPr>
        <w:contextualSpacing/>
        <w:rPr>
          <w:rFonts w:ascii="Times New Roman" w:hAnsi="Times New Roman" w:cs="Times New Roman"/>
          <w:sz w:val="24"/>
          <w:szCs w:val="24"/>
        </w:rPr>
      </w:pPr>
    </w:p>
    <w:p w:rsidR="00565C41" w:rsidRDefault="00565C41" w:rsidP="00565C41">
      <w:pPr>
        <w:contextualSpacing/>
        <w:jc w:val="right"/>
        <w:rPr>
          <w:rFonts w:ascii="Times New Roman" w:hAnsi="Times New Roman" w:cs="Times New Roman"/>
          <w:sz w:val="24"/>
          <w:szCs w:val="24"/>
        </w:rPr>
      </w:pPr>
      <w:r>
        <w:rPr>
          <w:rFonts w:ascii="Times New Roman" w:hAnsi="Times New Roman" w:cs="Times New Roman"/>
          <w:sz w:val="24"/>
          <w:szCs w:val="24"/>
        </w:rPr>
        <w:t>Таблица 3</w:t>
      </w:r>
    </w:p>
    <w:p w:rsidR="00565C41" w:rsidRDefault="00565C41" w:rsidP="00565C41">
      <w:pPr>
        <w:contextual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1843"/>
        <w:gridCol w:w="1701"/>
        <w:gridCol w:w="1666"/>
      </w:tblGrid>
      <w:tr w:rsidR="00565C41" w:rsidRPr="00565C41" w:rsidTr="00565C41">
        <w:tc>
          <w:tcPr>
            <w:tcW w:w="4361" w:type="dxa"/>
          </w:tcPr>
          <w:p w:rsidR="00565C41" w:rsidRPr="00565C41" w:rsidRDefault="00565C41" w:rsidP="00565C41">
            <w:pPr>
              <w:spacing w:after="0"/>
              <w:contextualSpacing/>
              <w:rPr>
                <w:rFonts w:ascii="Times New Roman" w:hAnsi="Times New Roman" w:cs="Times New Roman"/>
              </w:rPr>
            </w:pPr>
          </w:p>
        </w:tc>
        <w:tc>
          <w:tcPr>
            <w:tcW w:w="1843" w:type="dxa"/>
          </w:tcPr>
          <w:p w:rsidR="00565C41" w:rsidRPr="00565C41" w:rsidRDefault="00565C41" w:rsidP="00565C41">
            <w:pPr>
              <w:spacing w:after="0"/>
              <w:contextualSpacing/>
              <w:jc w:val="center"/>
              <w:rPr>
                <w:rFonts w:ascii="Times New Roman" w:hAnsi="Times New Roman" w:cs="Times New Roman"/>
                <w:b/>
              </w:rPr>
            </w:pPr>
            <w:r w:rsidRPr="00565C41">
              <w:rPr>
                <w:rFonts w:ascii="Times New Roman" w:hAnsi="Times New Roman" w:cs="Times New Roman"/>
                <w:b/>
              </w:rPr>
              <w:t>2021</w:t>
            </w:r>
          </w:p>
        </w:tc>
        <w:tc>
          <w:tcPr>
            <w:tcW w:w="1701" w:type="dxa"/>
          </w:tcPr>
          <w:p w:rsidR="00565C41" w:rsidRPr="00565C41" w:rsidRDefault="00565C41" w:rsidP="00565C41">
            <w:pPr>
              <w:spacing w:after="0"/>
              <w:contextualSpacing/>
              <w:jc w:val="center"/>
              <w:rPr>
                <w:rFonts w:ascii="Times New Roman" w:hAnsi="Times New Roman" w:cs="Times New Roman"/>
                <w:b/>
              </w:rPr>
            </w:pPr>
            <w:r w:rsidRPr="00565C41">
              <w:rPr>
                <w:rFonts w:ascii="Times New Roman" w:hAnsi="Times New Roman" w:cs="Times New Roman"/>
                <w:b/>
              </w:rPr>
              <w:t>2022</w:t>
            </w:r>
          </w:p>
        </w:tc>
        <w:tc>
          <w:tcPr>
            <w:tcW w:w="1666" w:type="dxa"/>
          </w:tcPr>
          <w:p w:rsidR="00565C41" w:rsidRPr="00565C41" w:rsidRDefault="00565C41" w:rsidP="00565C41">
            <w:pPr>
              <w:spacing w:after="0"/>
              <w:contextualSpacing/>
              <w:jc w:val="center"/>
              <w:rPr>
                <w:rFonts w:ascii="Times New Roman" w:hAnsi="Times New Roman" w:cs="Times New Roman"/>
                <w:b/>
              </w:rPr>
            </w:pPr>
            <w:r w:rsidRPr="00565C41">
              <w:rPr>
                <w:rFonts w:ascii="Times New Roman" w:hAnsi="Times New Roman" w:cs="Times New Roman"/>
                <w:b/>
              </w:rPr>
              <w:t>2023</w:t>
            </w:r>
          </w:p>
        </w:tc>
      </w:tr>
      <w:tr w:rsidR="00565C41" w:rsidRPr="00565C41" w:rsidTr="00565C41">
        <w:tc>
          <w:tcPr>
            <w:tcW w:w="4361" w:type="dxa"/>
          </w:tcPr>
          <w:p w:rsidR="00565C41" w:rsidRPr="00565C41" w:rsidRDefault="00565C41" w:rsidP="00565C41">
            <w:pPr>
              <w:spacing w:after="0"/>
              <w:contextualSpacing/>
              <w:rPr>
                <w:rFonts w:ascii="Times New Roman" w:hAnsi="Times New Roman" w:cs="Times New Roman"/>
                <w:b/>
              </w:rPr>
            </w:pPr>
            <w:r w:rsidRPr="00565C41">
              <w:rPr>
                <w:rFonts w:ascii="Times New Roman" w:hAnsi="Times New Roman" w:cs="Times New Roman"/>
                <w:b/>
              </w:rPr>
              <w:t>Предприятие РБУ-1</w:t>
            </w:r>
          </w:p>
        </w:tc>
        <w:tc>
          <w:tcPr>
            <w:tcW w:w="1843" w:type="dxa"/>
          </w:tcPr>
          <w:p w:rsidR="00565C41" w:rsidRPr="00565C41" w:rsidRDefault="00565C41" w:rsidP="00565C41">
            <w:pPr>
              <w:spacing w:after="0"/>
              <w:contextualSpacing/>
              <w:rPr>
                <w:rFonts w:ascii="Times New Roman" w:hAnsi="Times New Roman" w:cs="Times New Roman"/>
              </w:rPr>
            </w:pPr>
          </w:p>
        </w:tc>
        <w:tc>
          <w:tcPr>
            <w:tcW w:w="1701" w:type="dxa"/>
          </w:tcPr>
          <w:p w:rsidR="00565C41" w:rsidRPr="00565C41" w:rsidRDefault="00565C41" w:rsidP="00565C41">
            <w:pPr>
              <w:spacing w:after="0"/>
              <w:contextualSpacing/>
              <w:rPr>
                <w:rFonts w:ascii="Times New Roman" w:hAnsi="Times New Roman" w:cs="Times New Roman"/>
              </w:rPr>
            </w:pPr>
          </w:p>
        </w:tc>
        <w:tc>
          <w:tcPr>
            <w:tcW w:w="1666" w:type="dxa"/>
          </w:tcPr>
          <w:p w:rsidR="00565C41" w:rsidRPr="00565C41" w:rsidRDefault="00565C41" w:rsidP="00565C41">
            <w:pPr>
              <w:spacing w:after="0"/>
              <w:contextualSpacing/>
              <w:rPr>
                <w:rFonts w:ascii="Times New Roman" w:hAnsi="Times New Roman" w:cs="Times New Roman"/>
              </w:rPr>
            </w:pPr>
          </w:p>
        </w:tc>
      </w:tr>
      <w:tr w:rsidR="00565C41" w:rsidRPr="00565C41" w:rsidTr="00565C41">
        <w:tc>
          <w:tcPr>
            <w:tcW w:w="4361" w:type="dxa"/>
          </w:tcPr>
          <w:p w:rsidR="00565C41" w:rsidRPr="00565C41" w:rsidRDefault="00565C41" w:rsidP="00565C41">
            <w:pPr>
              <w:spacing w:after="0"/>
              <w:contextualSpacing/>
              <w:rPr>
                <w:rFonts w:ascii="Times New Roman" w:hAnsi="Times New Roman" w:cs="Times New Roman"/>
              </w:rPr>
            </w:pPr>
            <w:r w:rsidRPr="00565C41">
              <w:rPr>
                <w:rFonts w:ascii="Times New Roman" w:hAnsi="Times New Roman" w:cs="Times New Roman"/>
              </w:rPr>
              <w:t>численность рабочих</w:t>
            </w:r>
          </w:p>
        </w:tc>
        <w:tc>
          <w:tcPr>
            <w:tcW w:w="1843" w:type="dxa"/>
          </w:tcPr>
          <w:p w:rsidR="00565C41" w:rsidRPr="00565C41" w:rsidRDefault="00565C41" w:rsidP="00565C41">
            <w:pPr>
              <w:spacing w:after="0"/>
              <w:contextualSpacing/>
              <w:rPr>
                <w:rFonts w:ascii="Times New Roman" w:hAnsi="Times New Roman" w:cs="Times New Roman"/>
              </w:rPr>
            </w:pPr>
            <w:r w:rsidRPr="00565C41">
              <w:rPr>
                <w:rFonts w:ascii="Times New Roman" w:hAnsi="Times New Roman" w:cs="Times New Roman"/>
              </w:rPr>
              <w:t>14</w:t>
            </w:r>
          </w:p>
        </w:tc>
        <w:tc>
          <w:tcPr>
            <w:tcW w:w="1701" w:type="dxa"/>
          </w:tcPr>
          <w:p w:rsidR="00565C41" w:rsidRPr="00565C41" w:rsidRDefault="00565C41" w:rsidP="00565C41">
            <w:pPr>
              <w:spacing w:after="0"/>
              <w:contextualSpacing/>
              <w:rPr>
                <w:rFonts w:ascii="Times New Roman" w:hAnsi="Times New Roman" w:cs="Times New Roman"/>
              </w:rPr>
            </w:pPr>
            <w:r w:rsidRPr="00565C41">
              <w:rPr>
                <w:rFonts w:ascii="Times New Roman" w:hAnsi="Times New Roman" w:cs="Times New Roman"/>
              </w:rPr>
              <w:t>32</w:t>
            </w:r>
          </w:p>
        </w:tc>
        <w:tc>
          <w:tcPr>
            <w:tcW w:w="1666" w:type="dxa"/>
          </w:tcPr>
          <w:p w:rsidR="00565C41" w:rsidRPr="00565C41" w:rsidRDefault="00565C41" w:rsidP="00565C41">
            <w:pPr>
              <w:spacing w:after="0"/>
              <w:contextualSpacing/>
              <w:rPr>
                <w:rFonts w:ascii="Times New Roman" w:hAnsi="Times New Roman" w:cs="Times New Roman"/>
              </w:rPr>
            </w:pPr>
            <w:r w:rsidRPr="00565C41">
              <w:rPr>
                <w:rFonts w:ascii="Times New Roman" w:hAnsi="Times New Roman" w:cs="Times New Roman"/>
              </w:rPr>
              <w:t>13</w:t>
            </w:r>
          </w:p>
        </w:tc>
      </w:tr>
      <w:tr w:rsidR="00565C41" w:rsidRPr="00565C41" w:rsidTr="00565C41">
        <w:tc>
          <w:tcPr>
            <w:tcW w:w="4361" w:type="dxa"/>
          </w:tcPr>
          <w:p w:rsidR="00565C41" w:rsidRPr="00565C41" w:rsidRDefault="00565C41" w:rsidP="00565C41">
            <w:pPr>
              <w:spacing w:after="0"/>
              <w:contextualSpacing/>
              <w:rPr>
                <w:rFonts w:ascii="Times New Roman" w:hAnsi="Times New Roman" w:cs="Times New Roman"/>
              </w:rPr>
            </w:pPr>
            <w:r w:rsidRPr="00565C41">
              <w:rPr>
                <w:rFonts w:ascii="Times New Roman" w:hAnsi="Times New Roman" w:cs="Times New Roman"/>
              </w:rPr>
              <w:t>производство бетона</w:t>
            </w:r>
          </w:p>
        </w:tc>
        <w:tc>
          <w:tcPr>
            <w:tcW w:w="1843" w:type="dxa"/>
          </w:tcPr>
          <w:p w:rsidR="00565C41" w:rsidRPr="00565C41" w:rsidRDefault="00565C41" w:rsidP="00565C41">
            <w:pPr>
              <w:spacing w:after="0"/>
              <w:contextualSpacing/>
              <w:rPr>
                <w:rFonts w:ascii="Times New Roman" w:hAnsi="Times New Roman" w:cs="Times New Roman"/>
              </w:rPr>
            </w:pPr>
          </w:p>
        </w:tc>
        <w:tc>
          <w:tcPr>
            <w:tcW w:w="1701" w:type="dxa"/>
          </w:tcPr>
          <w:p w:rsidR="00565C41" w:rsidRPr="00565C41" w:rsidRDefault="00565C41" w:rsidP="00565C41">
            <w:pPr>
              <w:spacing w:after="0"/>
              <w:contextualSpacing/>
              <w:rPr>
                <w:rFonts w:ascii="Times New Roman" w:hAnsi="Times New Roman" w:cs="Times New Roman"/>
              </w:rPr>
            </w:pPr>
            <w:r w:rsidRPr="00565C41">
              <w:rPr>
                <w:rFonts w:ascii="Times New Roman" w:hAnsi="Times New Roman" w:cs="Times New Roman"/>
              </w:rPr>
              <w:t>13099 м</w:t>
            </w:r>
            <w:r w:rsidRPr="00565C41">
              <w:rPr>
                <w:rFonts w:ascii="Times New Roman" w:hAnsi="Times New Roman" w:cs="Times New Roman"/>
                <w:vertAlign w:val="superscript"/>
              </w:rPr>
              <w:t>3</w:t>
            </w:r>
          </w:p>
        </w:tc>
        <w:tc>
          <w:tcPr>
            <w:tcW w:w="1666" w:type="dxa"/>
          </w:tcPr>
          <w:p w:rsidR="00565C41" w:rsidRPr="00565C41" w:rsidRDefault="00565C41" w:rsidP="00565C41">
            <w:pPr>
              <w:spacing w:after="0"/>
              <w:contextualSpacing/>
              <w:rPr>
                <w:rFonts w:ascii="Times New Roman" w:hAnsi="Times New Roman" w:cs="Times New Roman"/>
              </w:rPr>
            </w:pPr>
            <w:r w:rsidRPr="00565C41">
              <w:rPr>
                <w:rFonts w:ascii="Times New Roman" w:hAnsi="Times New Roman" w:cs="Times New Roman"/>
              </w:rPr>
              <w:t>2744,33 м</w:t>
            </w:r>
            <w:r w:rsidRPr="00565C41">
              <w:rPr>
                <w:rFonts w:ascii="Times New Roman" w:hAnsi="Times New Roman" w:cs="Times New Roman"/>
                <w:vertAlign w:val="superscript"/>
              </w:rPr>
              <w:t>3</w:t>
            </w:r>
          </w:p>
        </w:tc>
      </w:tr>
      <w:tr w:rsidR="00565C41" w:rsidRPr="00565C41" w:rsidTr="00565C41">
        <w:tc>
          <w:tcPr>
            <w:tcW w:w="4361" w:type="dxa"/>
          </w:tcPr>
          <w:p w:rsidR="00565C41" w:rsidRPr="00565C41" w:rsidRDefault="00565C41" w:rsidP="00565C41">
            <w:pPr>
              <w:spacing w:after="0"/>
              <w:contextualSpacing/>
              <w:rPr>
                <w:rFonts w:ascii="Times New Roman" w:hAnsi="Times New Roman" w:cs="Times New Roman"/>
              </w:rPr>
            </w:pPr>
            <w:r w:rsidRPr="00565C41">
              <w:rPr>
                <w:rFonts w:ascii="Times New Roman" w:hAnsi="Times New Roman" w:cs="Times New Roman"/>
              </w:rPr>
              <w:t>производство изделий из ЖБИ</w:t>
            </w:r>
          </w:p>
        </w:tc>
        <w:tc>
          <w:tcPr>
            <w:tcW w:w="1843" w:type="dxa"/>
          </w:tcPr>
          <w:p w:rsidR="00565C41" w:rsidRPr="00565C41" w:rsidRDefault="00565C41" w:rsidP="00565C41">
            <w:pPr>
              <w:spacing w:after="0"/>
              <w:contextualSpacing/>
              <w:rPr>
                <w:rFonts w:ascii="Times New Roman" w:hAnsi="Times New Roman" w:cs="Times New Roman"/>
              </w:rPr>
            </w:pPr>
          </w:p>
        </w:tc>
        <w:tc>
          <w:tcPr>
            <w:tcW w:w="1701" w:type="dxa"/>
          </w:tcPr>
          <w:p w:rsidR="00565C41" w:rsidRPr="00565C41" w:rsidRDefault="00565C41" w:rsidP="00565C41">
            <w:pPr>
              <w:spacing w:after="0"/>
              <w:contextualSpacing/>
              <w:rPr>
                <w:rFonts w:ascii="Times New Roman" w:hAnsi="Times New Roman" w:cs="Times New Roman"/>
              </w:rPr>
            </w:pPr>
            <w:r w:rsidRPr="00565C41">
              <w:rPr>
                <w:rFonts w:ascii="Times New Roman" w:hAnsi="Times New Roman" w:cs="Times New Roman"/>
              </w:rPr>
              <w:t>837 шт.</w:t>
            </w:r>
          </w:p>
        </w:tc>
        <w:tc>
          <w:tcPr>
            <w:tcW w:w="1666" w:type="dxa"/>
          </w:tcPr>
          <w:p w:rsidR="00565C41" w:rsidRPr="00565C41" w:rsidRDefault="00565C41" w:rsidP="00565C41">
            <w:pPr>
              <w:spacing w:after="0"/>
              <w:contextualSpacing/>
              <w:rPr>
                <w:rFonts w:ascii="Times New Roman" w:hAnsi="Times New Roman" w:cs="Times New Roman"/>
              </w:rPr>
            </w:pPr>
            <w:r w:rsidRPr="00565C41">
              <w:rPr>
                <w:rFonts w:ascii="Times New Roman" w:hAnsi="Times New Roman" w:cs="Times New Roman"/>
              </w:rPr>
              <w:t>415 шт.</w:t>
            </w:r>
          </w:p>
        </w:tc>
      </w:tr>
      <w:tr w:rsidR="00565C41" w:rsidRPr="00565C41" w:rsidTr="00565C41">
        <w:tc>
          <w:tcPr>
            <w:tcW w:w="4361" w:type="dxa"/>
          </w:tcPr>
          <w:p w:rsidR="00565C41" w:rsidRPr="00565C41" w:rsidRDefault="00565C41" w:rsidP="00565C41">
            <w:pPr>
              <w:spacing w:after="0"/>
              <w:contextualSpacing/>
              <w:rPr>
                <w:rFonts w:ascii="Times New Roman" w:hAnsi="Times New Roman" w:cs="Times New Roman"/>
              </w:rPr>
            </w:pPr>
            <w:r w:rsidRPr="00565C41">
              <w:rPr>
                <w:rFonts w:ascii="Times New Roman" w:hAnsi="Times New Roman" w:cs="Times New Roman"/>
              </w:rPr>
              <w:t>стеновые блоки</w:t>
            </w:r>
          </w:p>
        </w:tc>
        <w:tc>
          <w:tcPr>
            <w:tcW w:w="1843" w:type="dxa"/>
          </w:tcPr>
          <w:p w:rsidR="00565C41" w:rsidRPr="00565C41" w:rsidRDefault="00565C41" w:rsidP="00565C41">
            <w:pPr>
              <w:spacing w:after="0"/>
              <w:contextualSpacing/>
              <w:rPr>
                <w:rFonts w:ascii="Times New Roman" w:hAnsi="Times New Roman" w:cs="Times New Roman"/>
              </w:rPr>
            </w:pPr>
          </w:p>
        </w:tc>
        <w:tc>
          <w:tcPr>
            <w:tcW w:w="1701" w:type="dxa"/>
          </w:tcPr>
          <w:p w:rsidR="00565C41" w:rsidRPr="00565C41" w:rsidRDefault="00565C41" w:rsidP="00565C41">
            <w:pPr>
              <w:spacing w:after="0"/>
              <w:contextualSpacing/>
              <w:rPr>
                <w:rFonts w:ascii="Times New Roman" w:hAnsi="Times New Roman" w:cs="Times New Roman"/>
              </w:rPr>
            </w:pPr>
            <w:r w:rsidRPr="00565C41">
              <w:rPr>
                <w:rFonts w:ascii="Times New Roman" w:hAnsi="Times New Roman" w:cs="Times New Roman"/>
              </w:rPr>
              <w:t>90548 шт.</w:t>
            </w:r>
          </w:p>
        </w:tc>
        <w:tc>
          <w:tcPr>
            <w:tcW w:w="1666" w:type="dxa"/>
          </w:tcPr>
          <w:p w:rsidR="00565C41" w:rsidRPr="00565C41" w:rsidRDefault="00565C41" w:rsidP="00565C41">
            <w:pPr>
              <w:spacing w:after="0"/>
              <w:contextualSpacing/>
              <w:rPr>
                <w:rFonts w:ascii="Times New Roman" w:hAnsi="Times New Roman" w:cs="Times New Roman"/>
              </w:rPr>
            </w:pPr>
            <w:r w:rsidRPr="00565C41">
              <w:rPr>
                <w:rFonts w:ascii="Times New Roman" w:hAnsi="Times New Roman" w:cs="Times New Roman"/>
              </w:rPr>
              <w:t>64778 шт.</w:t>
            </w:r>
          </w:p>
        </w:tc>
      </w:tr>
      <w:tr w:rsidR="00565C41" w:rsidRPr="00565C41" w:rsidTr="00565C41">
        <w:tc>
          <w:tcPr>
            <w:tcW w:w="4361" w:type="dxa"/>
          </w:tcPr>
          <w:p w:rsidR="00565C41" w:rsidRPr="00565C41" w:rsidRDefault="00565C41" w:rsidP="00565C41">
            <w:pPr>
              <w:spacing w:after="0"/>
              <w:contextualSpacing/>
              <w:rPr>
                <w:rFonts w:ascii="Times New Roman" w:hAnsi="Times New Roman" w:cs="Times New Roman"/>
              </w:rPr>
            </w:pPr>
            <w:r w:rsidRPr="00565C41">
              <w:rPr>
                <w:rFonts w:ascii="Times New Roman" w:hAnsi="Times New Roman" w:cs="Times New Roman"/>
              </w:rPr>
              <w:t>ФБС</w:t>
            </w:r>
          </w:p>
        </w:tc>
        <w:tc>
          <w:tcPr>
            <w:tcW w:w="1843" w:type="dxa"/>
          </w:tcPr>
          <w:p w:rsidR="00565C41" w:rsidRPr="00565C41" w:rsidRDefault="00565C41" w:rsidP="00565C41">
            <w:pPr>
              <w:spacing w:after="0"/>
              <w:contextualSpacing/>
              <w:rPr>
                <w:rFonts w:ascii="Times New Roman" w:hAnsi="Times New Roman" w:cs="Times New Roman"/>
              </w:rPr>
            </w:pPr>
          </w:p>
        </w:tc>
        <w:tc>
          <w:tcPr>
            <w:tcW w:w="1701" w:type="dxa"/>
          </w:tcPr>
          <w:p w:rsidR="00565C41" w:rsidRPr="00565C41" w:rsidRDefault="00565C41" w:rsidP="00565C41">
            <w:pPr>
              <w:spacing w:after="0"/>
              <w:contextualSpacing/>
              <w:rPr>
                <w:rFonts w:ascii="Times New Roman" w:hAnsi="Times New Roman" w:cs="Times New Roman"/>
              </w:rPr>
            </w:pPr>
            <w:r w:rsidRPr="00565C41">
              <w:rPr>
                <w:rFonts w:ascii="Times New Roman" w:hAnsi="Times New Roman" w:cs="Times New Roman"/>
              </w:rPr>
              <w:t>2413 шт.</w:t>
            </w:r>
          </w:p>
        </w:tc>
        <w:tc>
          <w:tcPr>
            <w:tcW w:w="1666" w:type="dxa"/>
          </w:tcPr>
          <w:p w:rsidR="00565C41" w:rsidRPr="00565C41" w:rsidRDefault="00565C41" w:rsidP="00565C41">
            <w:pPr>
              <w:spacing w:after="0"/>
              <w:contextualSpacing/>
              <w:rPr>
                <w:rFonts w:ascii="Times New Roman" w:hAnsi="Times New Roman" w:cs="Times New Roman"/>
              </w:rPr>
            </w:pPr>
            <w:r w:rsidRPr="00565C41">
              <w:rPr>
                <w:rFonts w:ascii="Times New Roman" w:hAnsi="Times New Roman" w:cs="Times New Roman"/>
              </w:rPr>
              <w:t>2762 шт.</w:t>
            </w:r>
          </w:p>
        </w:tc>
      </w:tr>
      <w:tr w:rsidR="00565C41" w:rsidRPr="00565C41" w:rsidTr="00565C41">
        <w:tc>
          <w:tcPr>
            <w:tcW w:w="4361" w:type="dxa"/>
          </w:tcPr>
          <w:p w:rsidR="00565C41" w:rsidRPr="00565C41" w:rsidRDefault="00565C41" w:rsidP="00565C41">
            <w:pPr>
              <w:spacing w:after="0"/>
              <w:contextualSpacing/>
              <w:rPr>
                <w:rFonts w:ascii="Times New Roman" w:hAnsi="Times New Roman" w:cs="Times New Roman"/>
              </w:rPr>
            </w:pPr>
            <w:r w:rsidRPr="00565C41">
              <w:rPr>
                <w:rFonts w:ascii="Times New Roman" w:hAnsi="Times New Roman" w:cs="Times New Roman"/>
              </w:rPr>
              <w:t>тротуарная плитка</w:t>
            </w:r>
          </w:p>
        </w:tc>
        <w:tc>
          <w:tcPr>
            <w:tcW w:w="1843" w:type="dxa"/>
          </w:tcPr>
          <w:p w:rsidR="00565C41" w:rsidRPr="00565C41" w:rsidRDefault="00565C41" w:rsidP="00565C41">
            <w:pPr>
              <w:spacing w:after="0"/>
              <w:contextualSpacing/>
              <w:rPr>
                <w:rFonts w:ascii="Times New Roman" w:hAnsi="Times New Roman" w:cs="Times New Roman"/>
              </w:rPr>
            </w:pPr>
          </w:p>
        </w:tc>
        <w:tc>
          <w:tcPr>
            <w:tcW w:w="1701" w:type="dxa"/>
          </w:tcPr>
          <w:p w:rsidR="00565C41" w:rsidRPr="00565C41" w:rsidRDefault="00565C41" w:rsidP="00565C41">
            <w:pPr>
              <w:spacing w:after="0"/>
              <w:contextualSpacing/>
              <w:rPr>
                <w:rFonts w:ascii="Times New Roman" w:hAnsi="Times New Roman" w:cs="Times New Roman"/>
              </w:rPr>
            </w:pPr>
            <w:r w:rsidRPr="00565C41">
              <w:rPr>
                <w:rFonts w:ascii="Times New Roman" w:hAnsi="Times New Roman" w:cs="Times New Roman"/>
              </w:rPr>
              <w:t>9579 шт.</w:t>
            </w:r>
          </w:p>
        </w:tc>
        <w:tc>
          <w:tcPr>
            <w:tcW w:w="1666" w:type="dxa"/>
          </w:tcPr>
          <w:p w:rsidR="00565C41" w:rsidRPr="00565C41" w:rsidRDefault="00565C41" w:rsidP="00565C41">
            <w:pPr>
              <w:spacing w:after="0"/>
              <w:contextualSpacing/>
              <w:rPr>
                <w:rFonts w:ascii="Times New Roman" w:hAnsi="Times New Roman" w:cs="Times New Roman"/>
              </w:rPr>
            </w:pPr>
            <w:r w:rsidRPr="00565C41">
              <w:rPr>
                <w:rFonts w:ascii="Times New Roman" w:hAnsi="Times New Roman" w:cs="Times New Roman"/>
              </w:rPr>
              <w:t>7064 шт.</w:t>
            </w:r>
          </w:p>
        </w:tc>
      </w:tr>
      <w:tr w:rsidR="00565C41" w:rsidRPr="00565C41" w:rsidTr="00565C41">
        <w:tc>
          <w:tcPr>
            <w:tcW w:w="4361" w:type="dxa"/>
          </w:tcPr>
          <w:p w:rsidR="00565C41" w:rsidRPr="00565C41" w:rsidRDefault="00565C41" w:rsidP="00565C41">
            <w:pPr>
              <w:spacing w:after="0"/>
              <w:contextualSpacing/>
              <w:rPr>
                <w:rFonts w:ascii="Times New Roman" w:hAnsi="Times New Roman" w:cs="Times New Roman"/>
                <w:b/>
              </w:rPr>
            </w:pPr>
            <w:proofErr w:type="spellStart"/>
            <w:r w:rsidRPr="00565C41">
              <w:rPr>
                <w:rFonts w:ascii="Times New Roman" w:hAnsi="Times New Roman" w:cs="Times New Roman"/>
                <w:b/>
              </w:rPr>
              <w:t>Минипекарня</w:t>
            </w:r>
            <w:proofErr w:type="spellEnd"/>
            <w:r w:rsidRPr="00565C41">
              <w:rPr>
                <w:rFonts w:ascii="Times New Roman" w:hAnsi="Times New Roman" w:cs="Times New Roman"/>
                <w:b/>
              </w:rPr>
              <w:t xml:space="preserve"> ИП </w:t>
            </w:r>
            <w:proofErr w:type="spellStart"/>
            <w:r w:rsidRPr="00565C41">
              <w:rPr>
                <w:rFonts w:ascii="Times New Roman" w:hAnsi="Times New Roman" w:cs="Times New Roman"/>
                <w:b/>
              </w:rPr>
              <w:t>Липартия</w:t>
            </w:r>
            <w:proofErr w:type="spellEnd"/>
            <w:r w:rsidRPr="00565C41">
              <w:rPr>
                <w:rFonts w:ascii="Times New Roman" w:hAnsi="Times New Roman" w:cs="Times New Roman"/>
                <w:b/>
              </w:rPr>
              <w:t xml:space="preserve"> Л.В.</w:t>
            </w:r>
          </w:p>
        </w:tc>
        <w:tc>
          <w:tcPr>
            <w:tcW w:w="1843" w:type="dxa"/>
          </w:tcPr>
          <w:p w:rsidR="00565C41" w:rsidRPr="00565C41" w:rsidRDefault="00565C41" w:rsidP="00565C41">
            <w:pPr>
              <w:spacing w:after="0"/>
              <w:contextualSpacing/>
              <w:rPr>
                <w:rFonts w:ascii="Times New Roman" w:hAnsi="Times New Roman" w:cs="Times New Roman"/>
              </w:rPr>
            </w:pPr>
          </w:p>
        </w:tc>
        <w:tc>
          <w:tcPr>
            <w:tcW w:w="1701" w:type="dxa"/>
          </w:tcPr>
          <w:p w:rsidR="00565C41" w:rsidRPr="00565C41" w:rsidRDefault="00565C41" w:rsidP="00565C41">
            <w:pPr>
              <w:spacing w:after="0"/>
              <w:contextualSpacing/>
              <w:rPr>
                <w:rFonts w:ascii="Times New Roman" w:hAnsi="Times New Roman" w:cs="Times New Roman"/>
              </w:rPr>
            </w:pPr>
          </w:p>
        </w:tc>
        <w:tc>
          <w:tcPr>
            <w:tcW w:w="1666" w:type="dxa"/>
          </w:tcPr>
          <w:p w:rsidR="00565C41" w:rsidRPr="00565C41" w:rsidRDefault="00565C41" w:rsidP="00565C41">
            <w:pPr>
              <w:spacing w:after="0"/>
              <w:contextualSpacing/>
              <w:rPr>
                <w:rFonts w:ascii="Times New Roman" w:hAnsi="Times New Roman" w:cs="Times New Roman"/>
              </w:rPr>
            </w:pPr>
          </w:p>
        </w:tc>
      </w:tr>
      <w:tr w:rsidR="00565C41" w:rsidRPr="00565C41" w:rsidTr="00565C41">
        <w:tc>
          <w:tcPr>
            <w:tcW w:w="4361" w:type="dxa"/>
          </w:tcPr>
          <w:p w:rsidR="00565C41" w:rsidRPr="00565C41" w:rsidRDefault="00565C41" w:rsidP="00565C41">
            <w:pPr>
              <w:spacing w:after="0"/>
              <w:contextualSpacing/>
              <w:rPr>
                <w:rFonts w:ascii="Times New Roman" w:hAnsi="Times New Roman" w:cs="Times New Roman"/>
              </w:rPr>
            </w:pPr>
            <w:r w:rsidRPr="00565C41">
              <w:rPr>
                <w:rFonts w:ascii="Times New Roman" w:hAnsi="Times New Roman" w:cs="Times New Roman"/>
              </w:rPr>
              <w:t>численность рабочих</w:t>
            </w:r>
          </w:p>
        </w:tc>
        <w:tc>
          <w:tcPr>
            <w:tcW w:w="1843" w:type="dxa"/>
          </w:tcPr>
          <w:p w:rsidR="00565C41" w:rsidRPr="00565C41" w:rsidRDefault="00565C41" w:rsidP="00565C41">
            <w:pPr>
              <w:spacing w:after="0"/>
              <w:contextualSpacing/>
              <w:rPr>
                <w:rFonts w:ascii="Times New Roman" w:hAnsi="Times New Roman" w:cs="Times New Roman"/>
              </w:rPr>
            </w:pPr>
            <w:r w:rsidRPr="00565C41">
              <w:rPr>
                <w:rFonts w:ascii="Times New Roman" w:hAnsi="Times New Roman" w:cs="Times New Roman"/>
              </w:rPr>
              <w:t>4</w:t>
            </w:r>
          </w:p>
        </w:tc>
        <w:tc>
          <w:tcPr>
            <w:tcW w:w="1701" w:type="dxa"/>
          </w:tcPr>
          <w:p w:rsidR="00565C41" w:rsidRPr="00565C41" w:rsidRDefault="00565C41" w:rsidP="00565C41">
            <w:pPr>
              <w:spacing w:after="0"/>
              <w:contextualSpacing/>
              <w:rPr>
                <w:rFonts w:ascii="Times New Roman" w:hAnsi="Times New Roman" w:cs="Times New Roman"/>
              </w:rPr>
            </w:pPr>
            <w:r w:rsidRPr="00565C41">
              <w:rPr>
                <w:rFonts w:ascii="Times New Roman" w:hAnsi="Times New Roman" w:cs="Times New Roman"/>
              </w:rPr>
              <w:t>2</w:t>
            </w:r>
          </w:p>
        </w:tc>
        <w:tc>
          <w:tcPr>
            <w:tcW w:w="1666" w:type="dxa"/>
          </w:tcPr>
          <w:p w:rsidR="00565C41" w:rsidRPr="00565C41" w:rsidRDefault="00565C41" w:rsidP="00565C41">
            <w:pPr>
              <w:spacing w:after="0"/>
              <w:contextualSpacing/>
              <w:rPr>
                <w:rFonts w:ascii="Times New Roman" w:hAnsi="Times New Roman" w:cs="Times New Roman"/>
              </w:rPr>
            </w:pPr>
            <w:r w:rsidRPr="00565C41">
              <w:rPr>
                <w:rFonts w:ascii="Times New Roman" w:hAnsi="Times New Roman" w:cs="Times New Roman"/>
              </w:rPr>
              <w:t>2</w:t>
            </w:r>
          </w:p>
        </w:tc>
      </w:tr>
      <w:tr w:rsidR="00565C41" w:rsidRPr="00565C41" w:rsidTr="00565C41">
        <w:tc>
          <w:tcPr>
            <w:tcW w:w="4361" w:type="dxa"/>
          </w:tcPr>
          <w:p w:rsidR="00565C41" w:rsidRPr="00565C41" w:rsidRDefault="00565C41" w:rsidP="00565C41">
            <w:pPr>
              <w:spacing w:after="0"/>
              <w:contextualSpacing/>
              <w:rPr>
                <w:rFonts w:ascii="Times New Roman" w:hAnsi="Times New Roman" w:cs="Times New Roman"/>
              </w:rPr>
            </w:pPr>
            <w:r w:rsidRPr="00565C41">
              <w:rPr>
                <w:rFonts w:ascii="Times New Roman" w:hAnsi="Times New Roman" w:cs="Times New Roman"/>
              </w:rPr>
              <w:t>количество выпускаемой продукции</w:t>
            </w:r>
          </w:p>
        </w:tc>
        <w:tc>
          <w:tcPr>
            <w:tcW w:w="1843" w:type="dxa"/>
          </w:tcPr>
          <w:p w:rsidR="00565C41" w:rsidRPr="00565C41" w:rsidRDefault="00565C41" w:rsidP="00565C41">
            <w:pPr>
              <w:spacing w:after="0"/>
              <w:contextualSpacing/>
              <w:rPr>
                <w:rFonts w:ascii="Times New Roman" w:hAnsi="Times New Roman" w:cs="Times New Roman"/>
              </w:rPr>
            </w:pPr>
            <w:r w:rsidRPr="00565C41">
              <w:rPr>
                <w:rFonts w:ascii="Times New Roman" w:hAnsi="Times New Roman" w:cs="Times New Roman"/>
              </w:rPr>
              <w:t>24</w:t>
            </w:r>
          </w:p>
        </w:tc>
        <w:tc>
          <w:tcPr>
            <w:tcW w:w="1701" w:type="dxa"/>
          </w:tcPr>
          <w:p w:rsidR="00565C41" w:rsidRPr="00565C41" w:rsidRDefault="00565C41" w:rsidP="00565C41">
            <w:pPr>
              <w:spacing w:after="0"/>
              <w:contextualSpacing/>
              <w:rPr>
                <w:rFonts w:ascii="Times New Roman" w:hAnsi="Times New Roman" w:cs="Times New Roman"/>
              </w:rPr>
            </w:pPr>
            <w:r w:rsidRPr="00565C41">
              <w:rPr>
                <w:rFonts w:ascii="Times New Roman" w:hAnsi="Times New Roman" w:cs="Times New Roman"/>
              </w:rPr>
              <w:t>24</w:t>
            </w:r>
          </w:p>
        </w:tc>
        <w:tc>
          <w:tcPr>
            <w:tcW w:w="1666" w:type="dxa"/>
          </w:tcPr>
          <w:p w:rsidR="00565C41" w:rsidRPr="00565C41" w:rsidRDefault="00565C41" w:rsidP="00565C41">
            <w:pPr>
              <w:spacing w:after="0"/>
              <w:contextualSpacing/>
              <w:rPr>
                <w:rFonts w:ascii="Times New Roman" w:hAnsi="Times New Roman" w:cs="Times New Roman"/>
              </w:rPr>
            </w:pPr>
            <w:r w:rsidRPr="00565C41">
              <w:rPr>
                <w:rFonts w:ascii="Times New Roman" w:hAnsi="Times New Roman" w:cs="Times New Roman"/>
              </w:rPr>
              <w:t>24</w:t>
            </w:r>
          </w:p>
        </w:tc>
      </w:tr>
      <w:tr w:rsidR="00565C41" w:rsidRPr="00565C41" w:rsidTr="00565C41">
        <w:tc>
          <w:tcPr>
            <w:tcW w:w="4361" w:type="dxa"/>
          </w:tcPr>
          <w:p w:rsidR="00565C41" w:rsidRPr="00565C41" w:rsidRDefault="00565C41" w:rsidP="00565C41">
            <w:pPr>
              <w:spacing w:after="0"/>
              <w:contextualSpacing/>
              <w:rPr>
                <w:rFonts w:ascii="Times New Roman" w:hAnsi="Times New Roman" w:cs="Times New Roman"/>
                <w:b/>
              </w:rPr>
            </w:pPr>
            <w:r w:rsidRPr="00565C41">
              <w:rPr>
                <w:rFonts w:ascii="Times New Roman" w:hAnsi="Times New Roman" w:cs="Times New Roman"/>
                <w:b/>
              </w:rPr>
              <w:t>ООО «</w:t>
            </w:r>
            <w:proofErr w:type="spellStart"/>
            <w:r w:rsidRPr="00565C41">
              <w:rPr>
                <w:rFonts w:ascii="Times New Roman" w:hAnsi="Times New Roman" w:cs="Times New Roman"/>
                <w:b/>
              </w:rPr>
              <w:t>Комстройсервис</w:t>
            </w:r>
            <w:proofErr w:type="spellEnd"/>
            <w:r w:rsidRPr="00565C41">
              <w:rPr>
                <w:rFonts w:ascii="Times New Roman" w:hAnsi="Times New Roman" w:cs="Times New Roman"/>
                <w:b/>
              </w:rPr>
              <w:t>»</w:t>
            </w:r>
          </w:p>
        </w:tc>
        <w:tc>
          <w:tcPr>
            <w:tcW w:w="1843" w:type="dxa"/>
          </w:tcPr>
          <w:p w:rsidR="00565C41" w:rsidRPr="00565C41" w:rsidRDefault="00565C41" w:rsidP="00565C41">
            <w:pPr>
              <w:spacing w:after="0"/>
              <w:contextualSpacing/>
              <w:rPr>
                <w:rFonts w:ascii="Times New Roman" w:hAnsi="Times New Roman" w:cs="Times New Roman"/>
              </w:rPr>
            </w:pPr>
          </w:p>
        </w:tc>
        <w:tc>
          <w:tcPr>
            <w:tcW w:w="1701" w:type="dxa"/>
          </w:tcPr>
          <w:p w:rsidR="00565C41" w:rsidRPr="00565C41" w:rsidRDefault="00565C41" w:rsidP="00565C41">
            <w:pPr>
              <w:spacing w:after="0"/>
              <w:contextualSpacing/>
              <w:rPr>
                <w:rFonts w:ascii="Times New Roman" w:hAnsi="Times New Roman" w:cs="Times New Roman"/>
              </w:rPr>
            </w:pPr>
          </w:p>
        </w:tc>
        <w:tc>
          <w:tcPr>
            <w:tcW w:w="1666" w:type="dxa"/>
          </w:tcPr>
          <w:p w:rsidR="00565C41" w:rsidRPr="00565C41" w:rsidRDefault="00565C41" w:rsidP="00565C41">
            <w:pPr>
              <w:spacing w:after="0"/>
              <w:contextualSpacing/>
              <w:rPr>
                <w:rFonts w:ascii="Times New Roman" w:hAnsi="Times New Roman" w:cs="Times New Roman"/>
              </w:rPr>
            </w:pPr>
          </w:p>
        </w:tc>
      </w:tr>
      <w:tr w:rsidR="00565C41" w:rsidRPr="00565C41" w:rsidTr="00565C41">
        <w:tc>
          <w:tcPr>
            <w:tcW w:w="4361" w:type="dxa"/>
          </w:tcPr>
          <w:p w:rsidR="00565C41" w:rsidRPr="00565C41" w:rsidRDefault="00565C41" w:rsidP="00565C41">
            <w:pPr>
              <w:spacing w:after="0"/>
              <w:contextualSpacing/>
              <w:rPr>
                <w:rFonts w:ascii="Times New Roman" w:hAnsi="Times New Roman" w:cs="Times New Roman"/>
              </w:rPr>
            </w:pPr>
            <w:r w:rsidRPr="00565C41">
              <w:rPr>
                <w:rFonts w:ascii="Times New Roman" w:hAnsi="Times New Roman" w:cs="Times New Roman"/>
              </w:rPr>
              <w:t>численность рабочих</w:t>
            </w:r>
          </w:p>
        </w:tc>
        <w:tc>
          <w:tcPr>
            <w:tcW w:w="1843" w:type="dxa"/>
          </w:tcPr>
          <w:p w:rsidR="00565C41" w:rsidRPr="00565C41" w:rsidRDefault="00565C41" w:rsidP="00565C41">
            <w:pPr>
              <w:spacing w:after="0"/>
              <w:contextualSpacing/>
              <w:rPr>
                <w:rFonts w:ascii="Times New Roman" w:hAnsi="Times New Roman" w:cs="Times New Roman"/>
              </w:rPr>
            </w:pPr>
            <w:r w:rsidRPr="00565C41">
              <w:rPr>
                <w:rFonts w:ascii="Times New Roman" w:hAnsi="Times New Roman" w:cs="Times New Roman"/>
              </w:rPr>
              <w:t>21</w:t>
            </w:r>
          </w:p>
        </w:tc>
        <w:tc>
          <w:tcPr>
            <w:tcW w:w="1701" w:type="dxa"/>
          </w:tcPr>
          <w:p w:rsidR="00565C41" w:rsidRPr="00565C41" w:rsidRDefault="00565C41" w:rsidP="00565C41">
            <w:pPr>
              <w:spacing w:after="0"/>
              <w:contextualSpacing/>
              <w:rPr>
                <w:rFonts w:ascii="Times New Roman" w:hAnsi="Times New Roman" w:cs="Times New Roman"/>
              </w:rPr>
            </w:pPr>
            <w:r w:rsidRPr="00565C41">
              <w:rPr>
                <w:rFonts w:ascii="Times New Roman" w:hAnsi="Times New Roman" w:cs="Times New Roman"/>
              </w:rPr>
              <w:t>17</w:t>
            </w:r>
          </w:p>
        </w:tc>
        <w:tc>
          <w:tcPr>
            <w:tcW w:w="1666" w:type="dxa"/>
          </w:tcPr>
          <w:p w:rsidR="00565C41" w:rsidRPr="00565C41" w:rsidRDefault="00565C41" w:rsidP="00565C41">
            <w:pPr>
              <w:spacing w:after="0"/>
              <w:contextualSpacing/>
              <w:rPr>
                <w:rFonts w:ascii="Times New Roman" w:hAnsi="Times New Roman" w:cs="Times New Roman"/>
              </w:rPr>
            </w:pPr>
            <w:r w:rsidRPr="00565C41">
              <w:rPr>
                <w:rFonts w:ascii="Times New Roman" w:hAnsi="Times New Roman" w:cs="Times New Roman"/>
              </w:rPr>
              <w:t>10</w:t>
            </w:r>
          </w:p>
        </w:tc>
      </w:tr>
      <w:tr w:rsidR="00565C41" w:rsidRPr="00565C41" w:rsidTr="00565C41">
        <w:tc>
          <w:tcPr>
            <w:tcW w:w="4361" w:type="dxa"/>
          </w:tcPr>
          <w:p w:rsidR="00565C41" w:rsidRPr="00565C41" w:rsidRDefault="00565C41" w:rsidP="00565C41">
            <w:pPr>
              <w:spacing w:after="0"/>
              <w:contextualSpacing/>
              <w:rPr>
                <w:rFonts w:ascii="Times New Roman" w:hAnsi="Times New Roman" w:cs="Times New Roman"/>
              </w:rPr>
            </w:pPr>
            <w:r w:rsidRPr="00565C41">
              <w:rPr>
                <w:rFonts w:ascii="Times New Roman" w:hAnsi="Times New Roman" w:cs="Times New Roman"/>
              </w:rPr>
              <w:t>объем отпуска тепловой энергии</w:t>
            </w:r>
          </w:p>
        </w:tc>
        <w:tc>
          <w:tcPr>
            <w:tcW w:w="1843" w:type="dxa"/>
          </w:tcPr>
          <w:p w:rsidR="00565C41" w:rsidRPr="00565C41" w:rsidRDefault="00565C41" w:rsidP="00565C41">
            <w:pPr>
              <w:spacing w:after="0"/>
              <w:contextualSpacing/>
              <w:rPr>
                <w:rFonts w:ascii="Times New Roman" w:hAnsi="Times New Roman" w:cs="Times New Roman"/>
              </w:rPr>
            </w:pPr>
            <w:r w:rsidRPr="00565C41">
              <w:rPr>
                <w:rFonts w:ascii="Times New Roman" w:hAnsi="Times New Roman" w:cs="Times New Roman"/>
              </w:rPr>
              <w:t>3401,1 тыс. г</w:t>
            </w:r>
            <w:proofErr w:type="gramStart"/>
            <w:r w:rsidRPr="00565C41">
              <w:rPr>
                <w:rFonts w:ascii="Times New Roman" w:hAnsi="Times New Roman" w:cs="Times New Roman"/>
              </w:rPr>
              <w:t>.К</w:t>
            </w:r>
            <w:proofErr w:type="gramEnd"/>
            <w:r w:rsidRPr="00565C41">
              <w:rPr>
                <w:rFonts w:ascii="Times New Roman" w:hAnsi="Times New Roman" w:cs="Times New Roman"/>
              </w:rPr>
              <w:t>ал.</w:t>
            </w:r>
          </w:p>
        </w:tc>
        <w:tc>
          <w:tcPr>
            <w:tcW w:w="1701" w:type="dxa"/>
          </w:tcPr>
          <w:p w:rsidR="00565C41" w:rsidRPr="00565C41" w:rsidRDefault="00565C41" w:rsidP="00565C41">
            <w:pPr>
              <w:spacing w:after="0"/>
              <w:contextualSpacing/>
              <w:rPr>
                <w:rFonts w:ascii="Times New Roman" w:hAnsi="Times New Roman" w:cs="Times New Roman"/>
              </w:rPr>
            </w:pPr>
            <w:r w:rsidRPr="00565C41">
              <w:rPr>
                <w:rFonts w:ascii="Times New Roman" w:hAnsi="Times New Roman" w:cs="Times New Roman"/>
              </w:rPr>
              <w:t>2770,9 тыс. г</w:t>
            </w:r>
            <w:proofErr w:type="gramStart"/>
            <w:r w:rsidRPr="00565C41">
              <w:rPr>
                <w:rFonts w:ascii="Times New Roman" w:hAnsi="Times New Roman" w:cs="Times New Roman"/>
              </w:rPr>
              <w:t>.К</w:t>
            </w:r>
            <w:proofErr w:type="gramEnd"/>
            <w:r w:rsidRPr="00565C41">
              <w:rPr>
                <w:rFonts w:ascii="Times New Roman" w:hAnsi="Times New Roman" w:cs="Times New Roman"/>
              </w:rPr>
              <w:t>ал.</w:t>
            </w:r>
          </w:p>
        </w:tc>
        <w:tc>
          <w:tcPr>
            <w:tcW w:w="1666" w:type="dxa"/>
          </w:tcPr>
          <w:p w:rsidR="00565C41" w:rsidRPr="00565C41" w:rsidRDefault="00565C41" w:rsidP="00565C41">
            <w:pPr>
              <w:spacing w:after="0"/>
              <w:contextualSpacing/>
              <w:rPr>
                <w:rFonts w:ascii="Times New Roman" w:hAnsi="Times New Roman" w:cs="Times New Roman"/>
              </w:rPr>
            </w:pPr>
            <w:r w:rsidRPr="00565C41">
              <w:rPr>
                <w:rFonts w:ascii="Times New Roman" w:hAnsi="Times New Roman" w:cs="Times New Roman"/>
              </w:rPr>
              <w:t>3119,5 тыс. г</w:t>
            </w:r>
            <w:proofErr w:type="gramStart"/>
            <w:r w:rsidRPr="00565C41">
              <w:rPr>
                <w:rFonts w:ascii="Times New Roman" w:hAnsi="Times New Roman" w:cs="Times New Roman"/>
              </w:rPr>
              <w:t>.К</w:t>
            </w:r>
            <w:proofErr w:type="gramEnd"/>
            <w:r w:rsidRPr="00565C41">
              <w:rPr>
                <w:rFonts w:ascii="Times New Roman" w:hAnsi="Times New Roman" w:cs="Times New Roman"/>
              </w:rPr>
              <w:t>ал.</w:t>
            </w:r>
          </w:p>
        </w:tc>
      </w:tr>
      <w:tr w:rsidR="00565C41" w:rsidRPr="00565C41" w:rsidTr="00565C41">
        <w:tc>
          <w:tcPr>
            <w:tcW w:w="4361" w:type="dxa"/>
          </w:tcPr>
          <w:p w:rsidR="00565C41" w:rsidRPr="00565C41" w:rsidRDefault="00565C41" w:rsidP="00565C41">
            <w:pPr>
              <w:spacing w:after="0"/>
              <w:contextualSpacing/>
              <w:rPr>
                <w:rFonts w:ascii="Times New Roman" w:hAnsi="Times New Roman" w:cs="Times New Roman"/>
              </w:rPr>
            </w:pPr>
            <w:r w:rsidRPr="00565C41">
              <w:rPr>
                <w:rFonts w:ascii="Times New Roman" w:hAnsi="Times New Roman" w:cs="Times New Roman"/>
              </w:rPr>
              <w:t>на сумму</w:t>
            </w:r>
          </w:p>
        </w:tc>
        <w:tc>
          <w:tcPr>
            <w:tcW w:w="1843" w:type="dxa"/>
          </w:tcPr>
          <w:p w:rsidR="00565C41" w:rsidRPr="00565C41" w:rsidRDefault="00565C41" w:rsidP="00565C41">
            <w:pPr>
              <w:spacing w:after="0"/>
              <w:contextualSpacing/>
              <w:rPr>
                <w:rFonts w:ascii="Times New Roman" w:hAnsi="Times New Roman" w:cs="Times New Roman"/>
              </w:rPr>
            </w:pPr>
            <w:r w:rsidRPr="00565C41">
              <w:rPr>
                <w:rFonts w:ascii="Times New Roman" w:hAnsi="Times New Roman" w:cs="Times New Roman"/>
              </w:rPr>
              <w:t xml:space="preserve">7082,8 </w:t>
            </w:r>
            <w:proofErr w:type="spellStart"/>
            <w:proofErr w:type="gramStart"/>
            <w:r w:rsidRPr="00565C41">
              <w:rPr>
                <w:rFonts w:ascii="Times New Roman" w:hAnsi="Times New Roman" w:cs="Times New Roman"/>
              </w:rPr>
              <w:t>тыс</w:t>
            </w:r>
            <w:proofErr w:type="spellEnd"/>
            <w:proofErr w:type="gramEnd"/>
            <w:r w:rsidRPr="00565C41">
              <w:rPr>
                <w:rFonts w:ascii="Times New Roman" w:hAnsi="Times New Roman" w:cs="Times New Roman"/>
              </w:rPr>
              <w:t xml:space="preserve"> руб.</w:t>
            </w:r>
          </w:p>
        </w:tc>
        <w:tc>
          <w:tcPr>
            <w:tcW w:w="1701" w:type="dxa"/>
          </w:tcPr>
          <w:p w:rsidR="00565C41" w:rsidRPr="00565C41" w:rsidRDefault="00565C41" w:rsidP="00565C41">
            <w:pPr>
              <w:spacing w:after="0"/>
              <w:contextualSpacing/>
              <w:rPr>
                <w:rFonts w:ascii="Times New Roman" w:hAnsi="Times New Roman" w:cs="Times New Roman"/>
              </w:rPr>
            </w:pPr>
            <w:r w:rsidRPr="00565C41">
              <w:rPr>
                <w:rFonts w:ascii="Times New Roman" w:hAnsi="Times New Roman" w:cs="Times New Roman"/>
              </w:rPr>
              <w:t xml:space="preserve">5906,3 </w:t>
            </w:r>
            <w:proofErr w:type="spellStart"/>
            <w:proofErr w:type="gramStart"/>
            <w:r w:rsidRPr="00565C41">
              <w:rPr>
                <w:rFonts w:ascii="Times New Roman" w:hAnsi="Times New Roman" w:cs="Times New Roman"/>
              </w:rPr>
              <w:t>тыс</w:t>
            </w:r>
            <w:proofErr w:type="spellEnd"/>
            <w:proofErr w:type="gramEnd"/>
            <w:r w:rsidRPr="00565C41">
              <w:rPr>
                <w:rFonts w:ascii="Times New Roman" w:hAnsi="Times New Roman" w:cs="Times New Roman"/>
              </w:rPr>
              <w:t xml:space="preserve"> руб.</w:t>
            </w:r>
          </w:p>
        </w:tc>
        <w:tc>
          <w:tcPr>
            <w:tcW w:w="1666" w:type="dxa"/>
          </w:tcPr>
          <w:p w:rsidR="00565C41" w:rsidRPr="00565C41" w:rsidRDefault="00565C41" w:rsidP="00565C41">
            <w:pPr>
              <w:spacing w:after="0"/>
              <w:contextualSpacing/>
              <w:rPr>
                <w:rFonts w:ascii="Times New Roman" w:hAnsi="Times New Roman" w:cs="Times New Roman"/>
              </w:rPr>
            </w:pPr>
            <w:r w:rsidRPr="00565C41">
              <w:rPr>
                <w:rFonts w:ascii="Times New Roman" w:hAnsi="Times New Roman" w:cs="Times New Roman"/>
              </w:rPr>
              <w:t xml:space="preserve">7199,5 </w:t>
            </w:r>
            <w:proofErr w:type="spellStart"/>
            <w:proofErr w:type="gramStart"/>
            <w:r w:rsidRPr="00565C41">
              <w:rPr>
                <w:rFonts w:ascii="Times New Roman" w:hAnsi="Times New Roman" w:cs="Times New Roman"/>
              </w:rPr>
              <w:t>тыс</w:t>
            </w:r>
            <w:proofErr w:type="spellEnd"/>
            <w:proofErr w:type="gramEnd"/>
            <w:r w:rsidRPr="00565C41">
              <w:rPr>
                <w:rFonts w:ascii="Times New Roman" w:hAnsi="Times New Roman" w:cs="Times New Roman"/>
              </w:rPr>
              <w:t xml:space="preserve"> руб.</w:t>
            </w:r>
          </w:p>
        </w:tc>
      </w:tr>
    </w:tbl>
    <w:p w:rsidR="00565C41" w:rsidRPr="009F245F" w:rsidRDefault="00565C41" w:rsidP="00565C41">
      <w:pPr>
        <w:spacing w:after="0"/>
        <w:contextualSpacing/>
        <w:rPr>
          <w:rFonts w:ascii="Times New Roman" w:hAnsi="Times New Roman" w:cs="Times New Roman"/>
        </w:rPr>
      </w:pPr>
    </w:p>
    <w:p w:rsidR="00565C41" w:rsidRDefault="00565C41" w:rsidP="00565C41">
      <w:pPr>
        <w:spacing w:after="0"/>
        <w:contextualSpacing/>
        <w:rPr>
          <w:rFonts w:ascii="Times New Roman" w:hAnsi="Times New Roman" w:cs="Times New Roman"/>
          <w:sz w:val="24"/>
          <w:szCs w:val="24"/>
        </w:rPr>
      </w:pPr>
      <w:r>
        <w:rPr>
          <w:rFonts w:ascii="Times New Roman" w:hAnsi="Times New Roman" w:cs="Times New Roman"/>
          <w:sz w:val="24"/>
          <w:szCs w:val="24"/>
        </w:rPr>
        <w:t xml:space="preserve">     Количество сельскохозяйственных организаций,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занимающихся растениеводством в 2023 г. не изменилось: 2 организации - Общество с ограниченной ответственностью, 6 организаций – КФХ. Разница заключается в снижении показателей урожайности в 2023 г. по сравнению с 2022 годом. </w:t>
      </w:r>
    </w:p>
    <w:p w:rsidR="00565C41" w:rsidRDefault="00565C41" w:rsidP="00565C41">
      <w:pPr>
        <w:spacing w:after="0"/>
        <w:contextualSpacing/>
        <w:rPr>
          <w:rFonts w:ascii="Times New Roman" w:hAnsi="Times New Roman" w:cs="Times New Roman"/>
          <w:sz w:val="24"/>
          <w:szCs w:val="24"/>
        </w:rPr>
      </w:pPr>
    </w:p>
    <w:p w:rsidR="00565C41" w:rsidRDefault="00565C41" w:rsidP="00565C41">
      <w:pPr>
        <w:spacing w:after="0"/>
        <w:contextualSpacing/>
        <w:jc w:val="center"/>
        <w:rPr>
          <w:rFonts w:ascii="Times New Roman" w:hAnsi="Times New Roman" w:cs="Times New Roman"/>
          <w:b/>
          <w:sz w:val="24"/>
          <w:szCs w:val="24"/>
        </w:rPr>
      </w:pPr>
      <w:r w:rsidRPr="007B27DD">
        <w:rPr>
          <w:rFonts w:ascii="Times New Roman" w:hAnsi="Times New Roman" w:cs="Times New Roman"/>
          <w:b/>
          <w:sz w:val="24"/>
          <w:szCs w:val="24"/>
        </w:rPr>
        <w:t>Распределение сельскохозяйственных угодий в ООО, КФХ</w:t>
      </w:r>
    </w:p>
    <w:p w:rsidR="00565C41" w:rsidRPr="007B27DD" w:rsidRDefault="00565C41" w:rsidP="00565C41">
      <w:pPr>
        <w:spacing w:after="0"/>
        <w:contextualSpacing/>
        <w:jc w:val="right"/>
        <w:rPr>
          <w:rFonts w:ascii="Times New Roman" w:hAnsi="Times New Roman" w:cs="Times New Roman"/>
          <w:sz w:val="24"/>
          <w:szCs w:val="24"/>
        </w:rPr>
      </w:pPr>
      <w:r>
        <w:rPr>
          <w:rFonts w:ascii="Times New Roman" w:hAnsi="Times New Roman" w:cs="Times New Roman"/>
          <w:sz w:val="24"/>
          <w:szCs w:val="24"/>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1134"/>
        <w:gridCol w:w="1134"/>
        <w:gridCol w:w="1134"/>
        <w:gridCol w:w="992"/>
        <w:gridCol w:w="992"/>
        <w:gridCol w:w="958"/>
      </w:tblGrid>
      <w:tr w:rsidR="00565C41" w:rsidRPr="00565C41" w:rsidTr="00565C41">
        <w:tc>
          <w:tcPr>
            <w:tcW w:w="3227" w:type="dxa"/>
            <w:vMerge w:val="restart"/>
          </w:tcPr>
          <w:p w:rsidR="00565C41" w:rsidRPr="00565C41" w:rsidRDefault="00565C41" w:rsidP="00565C41">
            <w:pPr>
              <w:spacing w:after="0" w:line="240" w:lineRule="auto"/>
              <w:contextualSpacing/>
              <w:jc w:val="center"/>
              <w:rPr>
                <w:rFonts w:ascii="Times New Roman" w:hAnsi="Times New Roman" w:cs="Times New Roman"/>
                <w:b/>
              </w:rPr>
            </w:pPr>
            <w:r w:rsidRPr="00565C41">
              <w:rPr>
                <w:rFonts w:ascii="Times New Roman" w:hAnsi="Times New Roman" w:cs="Times New Roman"/>
                <w:b/>
              </w:rPr>
              <w:t>Наименование организаций</w:t>
            </w:r>
          </w:p>
        </w:tc>
        <w:tc>
          <w:tcPr>
            <w:tcW w:w="2268" w:type="dxa"/>
            <w:gridSpan w:val="2"/>
            <w:vMerge w:val="restart"/>
          </w:tcPr>
          <w:p w:rsidR="00565C41" w:rsidRPr="00565C41" w:rsidRDefault="00565C41" w:rsidP="00565C41">
            <w:pPr>
              <w:spacing w:after="0" w:line="240" w:lineRule="auto"/>
              <w:contextualSpacing/>
              <w:jc w:val="center"/>
              <w:rPr>
                <w:rFonts w:ascii="Times New Roman" w:hAnsi="Times New Roman" w:cs="Times New Roman"/>
                <w:b/>
              </w:rPr>
            </w:pPr>
            <w:r w:rsidRPr="00565C41">
              <w:rPr>
                <w:rFonts w:ascii="Times New Roman" w:hAnsi="Times New Roman" w:cs="Times New Roman"/>
                <w:b/>
              </w:rPr>
              <w:t>Обрабатываемая площадь (</w:t>
            </w:r>
            <w:proofErr w:type="gramStart"/>
            <w:r w:rsidRPr="00565C41">
              <w:rPr>
                <w:rFonts w:ascii="Times New Roman" w:hAnsi="Times New Roman" w:cs="Times New Roman"/>
                <w:b/>
              </w:rPr>
              <w:t>га</w:t>
            </w:r>
            <w:proofErr w:type="gramEnd"/>
            <w:r w:rsidRPr="00565C41">
              <w:rPr>
                <w:rFonts w:ascii="Times New Roman" w:hAnsi="Times New Roman" w:cs="Times New Roman"/>
                <w:b/>
              </w:rPr>
              <w:t>)</w:t>
            </w:r>
          </w:p>
        </w:tc>
        <w:tc>
          <w:tcPr>
            <w:tcW w:w="4076" w:type="dxa"/>
            <w:gridSpan w:val="4"/>
          </w:tcPr>
          <w:p w:rsidR="00565C41" w:rsidRPr="00565C41" w:rsidRDefault="00565C41" w:rsidP="00565C41">
            <w:pPr>
              <w:spacing w:after="0" w:line="240" w:lineRule="auto"/>
              <w:contextualSpacing/>
              <w:jc w:val="center"/>
              <w:rPr>
                <w:rFonts w:ascii="Times New Roman" w:hAnsi="Times New Roman" w:cs="Times New Roman"/>
                <w:b/>
              </w:rPr>
            </w:pPr>
            <w:r w:rsidRPr="00565C41">
              <w:rPr>
                <w:rFonts w:ascii="Times New Roman" w:hAnsi="Times New Roman" w:cs="Times New Roman"/>
                <w:b/>
              </w:rPr>
              <w:t>Средняя урожайность в (</w:t>
            </w:r>
            <w:proofErr w:type="spellStart"/>
            <w:r w:rsidRPr="00565C41">
              <w:rPr>
                <w:rFonts w:ascii="Times New Roman" w:hAnsi="Times New Roman" w:cs="Times New Roman"/>
                <w:b/>
              </w:rPr>
              <w:t>ц</w:t>
            </w:r>
            <w:proofErr w:type="spellEnd"/>
            <w:r w:rsidRPr="00565C41">
              <w:rPr>
                <w:rFonts w:ascii="Times New Roman" w:hAnsi="Times New Roman" w:cs="Times New Roman"/>
                <w:b/>
              </w:rPr>
              <w:t>/га)</w:t>
            </w:r>
          </w:p>
        </w:tc>
      </w:tr>
      <w:tr w:rsidR="00565C41" w:rsidRPr="00565C41" w:rsidTr="00565C41">
        <w:tc>
          <w:tcPr>
            <w:tcW w:w="3227" w:type="dxa"/>
            <w:vMerge/>
          </w:tcPr>
          <w:p w:rsidR="00565C41" w:rsidRPr="00565C41" w:rsidRDefault="00565C41" w:rsidP="00565C41">
            <w:pPr>
              <w:spacing w:after="0" w:line="240" w:lineRule="auto"/>
              <w:contextualSpacing/>
              <w:jc w:val="center"/>
              <w:rPr>
                <w:rFonts w:ascii="Times New Roman" w:hAnsi="Times New Roman" w:cs="Times New Roman"/>
                <w:b/>
              </w:rPr>
            </w:pPr>
          </w:p>
        </w:tc>
        <w:tc>
          <w:tcPr>
            <w:tcW w:w="2268" w:type="dxa"/>
            <w:gridSpan w:val="2"/>
            <w:vMerge/>
          </w:tcPr>
          <w:p w:rsidR="00565C41" w:rsidRPr="00565C41" w:rsidRDefault="00565C41" w:rsidP="00565C41">
            <w:pPr>
              <w:spacing w:after="0" w:line="240" w:lineRule="auto"/>
              <w:contextualSpacing/>
              <w:jc w:val="center"/>
              <w:rPr>
                <w:rFonts w:ascii="Times New Roman" w:hAnsi="Times New Roman" w:cs="Times New Roman"/>
                <w:b/>
              </w:rPr>
            </w:pPr>
          </w:p>
        </w:tc>
        <w:tc>
          <w:tcPr>
            <w:tcW w:w="2126" w:type="dxa"/>
            <w:gridSpan w:val="2"/>
          </w:tcPr>
          <w:p w:rsidR="00565C41" w:rsidRPr="00565C41" w:rsidRDefault="00565C41" w:rsidP="00565C41">
            <w:pPr>
              <w:spacing w:after="0" w:line="240" w:lineRule="auto"/>
              <w:contextualSpacing/>
              <w:jc w:val="center"/>
              <w:rPr>
                <w:rFonts w:ascii="Times New Roman" w:hAnsi="Times New Roman" w:cs="Times New Roman"/>
                <w:b/>
              </w:rPr>
            </w:pPr>
            <w:r w:rsidRPr="00565C41">
              <w:rPr>
                <w:rFonts w:ascii="Times New Roman" w:hAnsi="Times New Roman" w:cs="Times New Roman"/>
                <w:b/>
              </w:rPr>
              <w:t>подсолнечник</w:t>
            </w:r>
          </w:p>
        </w:tc>
        <w:tc>
          <w:tcPr>
            <w:tcW w:w="1950" w:type="dxa"/>
            <w:gridSpan w:val="2"/>
          </w:tcPr>
          <w:p w:rsidR="00565C41" w:rsidRPr="00565C41" w:rsidRDefault="00565C41" w:rsidP="00565C41">
            <w:pPr>
              <w:spacing w:after="0" w:line="240" w:lineRule="auto"/>
              <w:contextualSpacing/>
              <w:jc w:val="center"/>
              <w:rPr>
                <w:rFonts w:ascii="Times New Roman" w:hAnsi="Times New Roman" w:cs="Times New Roman"/>
                <w:b/>
              </w:rPr>
            </w:pPr>
            <w:r w:rsidRPr="00565C41">
              <w:rPr>
                <w:rFonts w:ascii="Times New Roman" w:hAnsi="Times New Roman" w:cs="Times New Roman"/>
                <w:b/>
              </w:rPr>
              <w:t>зерновые</w:t>
            </w:r>
          </w:p>
        </w:tc>
      </w:tr>
      <w:tr w:rsidR="00565C41" w:rsidRPr="00565C41" w:rsidTr="00565C41">
        <w:tc>
          <w:tcPr>
            <w:tcW w:w="3227" w:type="dxa"/>
            <w:vMerge/>
          </w:tcPr>
          <w:p w:rsidR="00565C41" w:rsidRPr="00565C41" w:rsidRDefault="00565C41" w:rsidP="00565C41">
            <w:pPr>
              <w:spacing w:after="0" w:line="240" w:lineRule="auto"/>
              <w:contextualSpacing/>
              <w:jc w:val="center"/>
              <w:rPr>
                <w:rFonts w:ascii="Times New Roman" w:hAnsi="Times New Roman" w:cs="Times New Roman"/>
                <w:b/>
              </w:rPr>
            </w:pPr>
          </w:p>
        </w:tc>
        <w:tc>
          <w:tcPr>
            <w:tcW w:w="1134" w:type="dxa"/>
          </w:tcPr>
          <w:p w:rsidR="00565C41" w:rsidRPr="00565C41" w:rsidRDefault="00565C41" w:rsidP="00565C41">
            <w:pPr>
              <w:spacing w:after="0" w:line="240" w:lineRule="auto"/>
              <w:contextualSpacing/>
              <w:jc w:val="center"/>
              <w:rPr>
                <w:rFonts w:ascii="Times New Roman" w:hAnsi="Times New Roman" w:cs="Times New Roman"/>
                <w:b/>
              </w:rPr>
            </w:pPr>
            <w:r w:rsidRPr="00565C41">
              <w:rPr>
                <w:rFonts w:ascii="Times New Roman" w:hAnsi="Times New Roman" w:cs="Times New Roman"/>
                <w:b/>
              </w:rPr>
              <w:t>2022</w:t>
            </w:r>
          </w:p>
        </w:tc>
        <w:tc>
          <w:tcPr>
            <w:tcW w:w="1134" w:type="dxa"/>
          </w:tcPr>
          <w:p w:rsidR="00565C41" w:rsidRPr="00565C41" w:rsidRDefault="00565C41" w:rsidP="00565C41">
            <w:pPr>
              <w:spacing w:after="0" w:line="240" w:lineRule="auto"/>
              <w:contextualSpacing/>
              <w:jc w:val="center"/>
              <w:rPr>
                <w:rFonts w:ascii="Times New Roman" w:hAnsi="Times New Roman" w:cs="Times New Roman"/>
                <w:b/>
              </w:rPr>
            </w:pPr>
            <w:r w:rsidRPr="00565C41">
              <w:rPr>
                <w:rFonts w:ascii="Times New Roman" w:hAnsi="Times New Roman" w:cs="Times New Roman"/>
                <w:b/>
              </w:rPr>
              <w:t>2023</w:t>
            </w:r>
          </w:p>
        </w:tc>
        <w:tc>
          <w:tcPr>
            <w:tcW w:w="1134" w:type="dxa"/>
          </w:tcPr>
          <w:p w:rsidR="00565C41" w:rsidRPr="00565C41" w:rsidRDefault="00565C41" w:rsidP="00565C41">
            <w:pPr>
              <w:spacing w:after="0" w:line="240" w:lineRule="auto"/>
              <w:contextualSpacing/>
              <w:jc w:val="center"/>
              <w:rPr>
                <w:rFonts w:ascii="Times New Roman" w:hAnsi="Times New Roman" w:cs="Times New Roman"/>
                <w:b/>
              </w:rPr>
            </w:pPr>
            <w:r w:rsidRPr="00565C41">
              <w:rPr>
                <w:rFonts w:ascii="Times New Roman" w:hAnsi="Times New Roman" w:cs="Times New Roman"/>
                <w:b/>
              </w:rPr>
              <w:t>2022</w:t>
            </w:r>
          </w:p>
        </w:tc>
        <w:tc>
          <w:tcPr>
            <w:tcW w:w="992" w:type="dxa"/>
          </w:tcPr>
          <w:p w:rsidR="00565C41" w:rsidRPr="00565C41" w:rsidRDefault="00565C41" w:rsidP="00565C41">
            <w:pPr>
              <w:spacing w:after="0" w:line="240" w:lineRule="auto"/>
              <w:contextualSpacing/>
              <w:jc w:val="center"/>
              <w:rPr>
                <w:rFonts w:ascii="Times New Roman" w:hAnsi="Times New Roman" w:cs="Times New Roman"/>
                <w:b/>
              </w:rPr>
            </w:pPr>
            <w:r w:rsidRPr="00565C41">
              <w:rPr>
                <w:rFonts w:ascii="Times New Roman" w:hAnsi="Times New Roman" w:cs="Times New Roman"/>
                <w:b/>
              </w:rPr>
              <w:t>2023</w:t>
            </w:r>
          </w:p>
        </w:tc>
        <w:tc>
          <w:tcPr>
            <w:tcW w:w="992" w:type="dxa"/>
          </w:tcPr>
          <w:p w:rsidR="00565C41" w:rsidRPr="00565C41" w:rsidRDefault="00565C41" w:rsidP="00565C41">
            <w:pPr>
              <w:spacing w:after="0" w:line="240" w:lineRule="auto"/>
              <w:contextualSpacing/>
              <w:jc w:val="center"/>
              <w:rPr>
                <w:rFonts w:ascii="Times New Roman" w:hAnsi="Times New Roman" w:cs="Times New Roman"/>
                <w:b/>
              </w:rPr>
            </w:pPr>
            <w:r w:rsidRPr="00565C41">
              <w:rPr>
                <w:rFonts w:ascii="Times New Roman" w:hAnsi="Times New Roman" w:cs="Times New Roman"/>
                <w:b/>
              </w:rPr>
              <w:t>2022</w:t>
            </w:r>
          </w:p>
        </w:tc>
        <w:tc>
          <w:tcPr>
            <w:tcW w:w="958" w:type="dxa"/>
          </w:tcPr>
          <w:p w:rsidR="00565C41" w:rsidRPr="00565C41" w:rsidRDefault="00565C41" w:rsidP="00565C41">
            <w:pPr>
              <w:spacing w:after="0" w:line="240" w:lineRule="auto"/>
              <w:contextualSpacing/>
              <w:jc w:val="center"/>
              <w:rPr>
                <w:rFonts w:ascii="Times New Roman" w:hAnsi="Times New Roman" w:cs="Times New Roman"/>
                <w:b/>
              </w:rPr>
            </w:pPr>
            <w:r w:rsidRPr="00565C41">
              <w:rPr>
                <w:rFonts w:ascii="Times New Roman" w:hAnsi="Times New Roman" w:cs="Times New Roman"/>
                <w:b/>
              </w:rPr>
              <w:t>2023</w:t>
            </w:r>
          </w:p>
        </w:tc>
      </w:tr>
      <w:tr w:rsidR="00565C41" w:rsidRPr="00565C41" w:rsidTr="00565C41">
        <w:tc>
          <w:tcPr>
            <w:tcW w:w="3227" w:type="dxa"/>
          </w:tcPr>
          <w:p w:rsidR="00565C41" w:rsidRPr="00565C41" w:rsidRDefault="00565C41" w:rsidP="00565C41">
            <w:pPr>
              <w:spacing w:after="0" w:line="240" w:lineRule="auto"/>
              <w:contextualSpacing/>
              <w:rPr>
                <w:rFonts w:ascii="Times New Roman" w:hAnsi="Times New Roman" w:cs="Times New Roman"/>
              </w:rPr>
            </w:pPr>
            <w:r w:rsidRPr="00565C41">
              <w:rPr>
                <w:rFonts w:ascii="Times New Roman" w:hAnsi="Times New Roman" w:cs="Times New Roman"/>
              </w:rPr>
              <w:lastRenderedPageBreak/>
              <w:t xml:space="preserve">ООО </w:t>
            </w:r>
            <w:proofErr w:type="spellStart"/>
            <w:r w:rsidRPr="00565C41">
              <w:rPr>
                <w:rFonts w:ascii="Times New Roman" w:hAnsi="Times New Roman" w:cs="Times New Roman"/>
              </w:rPr>
              <w:t>Агро-Инвест</w:t>
            </w:r>
            <w:proofErr w:type="spellEnd"/>
          </w:p>
        </w:tc>
        <w:tc>
          <w:tcPr>
            <w:tcW w:w="1134" w:type="dxa"/>
          </w:tcPr>
          <w:p w:rsidR="00565C41" w:rsidRPr="00565C41" w:rsidRDefault="00565C41" w:rsidP="00565C41">
            <w:pPr>
              <w:spacing w:after="0" w:line="240" w:lineRule="auto"/>
              <w:contextualSpacing/>
              <w:jc w:val="center"/>
              <w:rPr>
                <w:rFonts w:ascii="Times New Roman" w:hAnsi="Times New Roman" w:cs="Times New Roman"/>
              </w:rPr>
            </w:pPr>
            <w:r w:rsidRPr="00565C41">
              <w:rPr>
                <w:rFonts w:ascii="Times New Roman" w:hAnsi="Times New Roman" w:cs="Times New Roman"/>
              </w:rPr>
              <w:t>3222</w:t>
            </w:r>
          </w:p>
        </w:tc>
        <w:tc>
          <w:tcPr>
            <w:tcW w:w="1134" w:type="dxa"/>
          </w:tcPr>
          <w:p w:rsidR="00565C41" w:rsidRPr="00565C41" w:rsidRDefault="00565C41" w:rsidP="00565C41">
            <w:pPr>
              <w:spacing w:after="0" w:line="240" w:lineRule="auto"/>
              <w:contextualSpacing/>
              <w:jc w:val="center"/>
              <w:rPr>
                <w:rFonts w:ascii="Times New Roman" w:hAnsi="Times New Roman" w:cs="Times New Roman"/>
              </w:rPr>
            </w:pPr>
            <w:r w:rsidRPr="00565C41">
              <w:rPr>
                <w:rFonts w:ascii="Times New Roman" w:hAnsi="Times New Roman" w:cs="Times New Roman"/>
              </w:rPr>
              <w:t>3222</w:t>
            </w:r>
          </w:p>
        </w:tc>
        <w:tc>
          <w:tcPr>
            <w:tcW w:w="1134" w:type="dxa"/>
          </w:tcPr>
          <w:p w:rsidR="00565C41" w:rsidRPr="00565C41" w:rsidRDefault="00565C41" w:rsidP="00565C41">
            <w:pPr>
              <w:spacing w:after="0" w:line="240" w:lineRule="auto"/>
              <w:contextualSpacing/>
              <w:jc w:val="center"/>
              <w:rPr>
                <w:rFonts w:ascii="Times New Roman" w:hAnsi="Times New Roman" w:cs="Times New Roman"/>
              </w:rPr>
            </w:pPr>
            <w:r w:rsidRPr="00565C41">
              <w:rPr>
                <w:rFonts w:ascii="Times New Roman" w:hAnsi="Times New Roman" w:cs="Times New Roman"/>
              </w:rPr>
              <w:t>1304</w:t>
            </w:r>
          </w:p>
        </w:tc>
        <w:tc>
          <w:tcPr>
            <w:tcW w:w="992" w:type="dxa"/>
          </w:tcPr>
          <w:p w:rsidR="00565C41" w:rsidRPr="00565C41" w:rsidRDefault="00565C41" w:rsidP="00565C41">
            <w:pPr>
              <w:spacing w:after="0" w:line="240" w:lineRule="auto"/>
              <w:contextualSpacing/>
              <w:jc w:val="center"/>
              <w:rPr>
                <w:rFonts w:ascii="Times New Roman" w:hAnsi="Times New Roman" w:cs="Times New Roman"/>
              </w:rPr>
            </w:pPr>
            <w:r w:rsidRPr="00565C41">
              <w:rPr>
                <w:rFonts w:ascii="Times New Roman" w:hAnsi="Times New Roman" w:cs="Times New Roman"/>
              </w:rPr>
              <w:t>16</w:t>
            </w:r>
          </w:p>
        </w:tc>
        <w:tc>
          <w:tcPr>
            <w:tcW w:w="992" w:type="dxa"/>
          </w:tcPr>
          <w:p w:rsidR="00565C41" w:rsidRPr="00565C41" w:rsidRDefault="00565C41" w:rsidP="00565C41">
            <w:pPr>
              <w:spacing w:after="0" w:line="240" w:lineRule="auto"/>
              <w:contextualSpacing/>
              <w:jc w:val="center"/>
              <w:rPr>
                <w:rFonts w:ascii="Times New Roman" w:hAnsi="Times New Roman" w:cs="Times New Roman"/>
              </w:rPr>
            </w:pPr>
            <w:r w:rsidRPr="00565C41">
              <w:rPr>
                <w:rFonts w:ascii="Times New Roman" w:hAnsi="Times New Roman" w:cs="Times New Roman"/>
              </w:rPr>
              <w:t>20,7</w:t>
            </w:r>
          </w:p>
        </w:tc>
        <w:tc>
          <w:tcPr>
            <w:tcW w:w="958" w:type="dxa"/>
          </w:tcPr>
          <w:p w:rsidR="00565C41" w:rsidRPr="00565C41" w:rsidRDefault="00565C41" w:rsidP="00565C41">
            <w:pPr>
              <w:spacing w:after="0" w:line="240" w:lineRule="auto"/>
              <w:contextualSpacing/>
              <w:jc w:val="center"/>
              <w:rPr>
                <w:rFonts w:ascii="Times New Roman" w:hAnsi="Times New Roman" w:cs="Times New Roman"/>
              </w:rPr>
            </w:pPr>
            <w:r w:rsidRPr="00565C41">
              <w:rPr>
                <w:rFonts w:ascii="Times New Roman" w:hAnsi="Times New Roman" w:cs="Times New Roman"/>
              </w:rPr>
              <w:t>43,5</w:t>
            </w:r>
          </w:p>
        </w:tc>
      </w:tr>
      <w:tr w:rsidR="00565C41" w:rsidRPr="00565C41" w:rsidTr="00565C41">
        <w:tc>
          <w:tcPr>
            <w:tcW w:w="3227" w:type="dxa"/>
          </w:tcPr>
          <w:p w:rsidR="00565C41" w:rsidRPr="00565C41" w:rsidRDefault="00565C41" w:rsidP="00565C41">
            <w:pPr>
              <w:spacing w:after="0" w:line="240" w:lineRule="auto"/>
              <w:contextualSpacing/>
              <w:rPr>
                <w:rFonts w:ascii="Times New Roman" w:hAnsi="Times New Roman" w:cs="Times New Roman"/>
              </w:rPr>
            </w:pPr>
            <w:r w:rsidRPr="00565C41">
              <w:rPr>
                <w:rFonts w:ascii="Times New Roman" w:hAnsi="Times New Roman" w:cs="Times New Roman"/>
              </w:rPr>
              <w:t xml:space="preserve">ООО </w:t>
            </w:r>
            <w:proofErr w:type="spellStart"/>
            <w:r w:rsidRPr="00565C41">
              <w:rPr>
                <w:rFonts w:ascii="Times New Roman" w:hAnsi="Times New Roman" w:cs="Times New Roman"/>
              </w:rPr>
              <w:t>Агростандарт</w:t>
            </w:r>
            <w:proofErr w:type="spellEnd"/>
          </w:p>
        </w:tc>
        <w:tc>
          <w:tcPr>
            <w:tcW w:w="1134" w:type="dxa"/>
          </w:tcPr>
          <w:p w:rsidR="00565C41" w:rsidRPr="00565C41" w:rsidRDefault="00565C41" w:rsidP="00565C41">
            <w:pPr>
              <w:spacing w:after="0" w:line="240" w:lineRule="auto"/>
              <w:contextualSpacing/>
              <w:jc w:val="center"/>
              <w:rPr>
                <w:rFonts w:ascii="Times New Roman" w:hAnsi="Times New Roman" w:cs="Times New Roman"/>
              </w:rPr>
            </w:pPr>
            <w:r w:rsidRPr="00565C41">
              <w:rPr>
                <w:rFonts w:ascii="Times New Roman" w:hAnsi="Times New Roman" w:cs="Times New Roman"/>
              </w:rPr>
              <w:t>3366</w:t>
            </w:r>
          </w:p>
        </w:tc>
        <w:tc>
          <w:tcPr>
            <w:tcW w:w="1134" w:type="dxa"/>
          </w:tcPr>
          <w:p w:rsidR="00565C41" w:rsidRPr="00565C41" w:rsidRDefault="00565C41" w:rsidP="00565C41">
            <w:pPr>
              <w:spacing w:after="0" w:line="240" w:lineRule="auto"/>
              <w:contextualSpacing/>
              <w:jc w:val="center"/>
              <w:rPr>
                <w:rFonts w:ascii="Times New Roman" w:hAnsi="Times New Roman" w:cs="Times New Roman"/>
              </w:rPr>
            </w:pPr>
            <w:r w:rsidRPr="00565C41">
              <w:rPr>
                <w:rFonts w:ascii="Times New Roman" w:hAnsi="Times New Roman" w:cs="Times New Roman"/>
              </w:rPr>
              <w:t>3366</w:t>
            </w:r>
          </w:p>
        </w:tc>
        <w:tc>
          <w:tcPr>
            <w:tcW w:w="1134" w:type="dxa"/>
          </w:tcPr>
          <w:p w:rsidR="00565C41" w:rsidRPr="00565C41" w:rsidRDefault="00565C41" w:rsidP="00565C41">
            <w:pPr>
              <w:spacing w:after="0" w:line="240" w:lineRule="auto"/>
              <w:contextualSpacing/>
              <w:jc w:val="center"/>
              <w:rPr>
                <w:rFonts w:ascii="Times New Roman" w:hAnsi="Times New Roman" w:cs="Times New Roman"/>
              </w:rPr>
            </w:pPr>
            <w:r w:rsidRPr="00565C41">
              <w:rPr>
                <w:rFonts w:ascii="Times New Roman" w:hAnsi="Times New Roman" w:cs="Times New Roman"/>
              </w:rPr>
              <w:t>1406</w:t>
            </w:r>
          </w:p>
        </w:tc>
        <w:tc>
          <w:tcPr>
            <w:tcW w:w="992" w:type="dxa"/>
          </w:tcPr>
          <w:p w:rsidR="00565C41" w:rsidRPr="00565C41" w:rsidRDefault="00565C41" w:rsidP="00565C41">
            <w:pPr>
              <w:spacing w:after="0" w:line="240" w:lineRule="auto"/>
              <w:contextualSpacing/>
              <w:jc w:val="center"/>
              <w:rPr>
                <w:rFonts w:ascii="Times New Roman" w:hAnsi="Times New Roman" w:cs="Times New Roman"/>
              </w:rPr>
            </w:pPr>
            <w:r w:rsidRPr="00565C41">
              <w:rPr>
                <w:rFonts w:ascii="Times New Roman" w:hAnsi="Times New Roman" w:cs="Times New Roman"/>
              </w:rPr>
              <w:t>15</w:t>
            </w:r>
          </w:p>
        </w:tc>
        <w:tc>
          <w:tcPr>
            <w:tcW w:w="992" w:type="dxa"/>
          </w:tcPr>
          <w:p w:rsidR="00565C41" w:rsidRPr="00565C41" w:rsidRDefault="00565C41" w:rsidP="00565C41">
            <w:pPr>
              <w:spacing w:after="0" w:line="240" w:lineRule="auto"/>
              <w:contextualSpacing/>
              <w:jc w:val="center"/>
              <w:rPr>
                <w:rFonts w:ascii="Times New Roman" w:hAnsi="Times New Roman" w:cs="Times New Roman"/>
              </w:rPr>
            </w:pPr>
            <w:r w:rsidRPr="00565C41">
              <w:rPr>
                <w:rFonts w:ascii="Times New Roman" w:hAnsi="Times New Roman" w:cs="Times New Roman"/>
              </w:rPr>
              <w:t>40,0</w:t>
            </w:r>
          </w:p>
        </w:tc>
        <w:tc>
          <w:tcPr>
            <w:tcW w:w="958" w:type="dxa"/>
          </w:tcPr>
          <w:p w:rsidR="00565C41" w:rsidRPr="00565C41" w:rsidRDefault="00565C41" w:rsidP="00565C41">
            <w:pPr>
              <w:spacing w:after="0" w:line="240" w:lineRule="auto"/>
              <w:contextualSpacing/>
              <w:jc w:val="center"/>
              <w:rPr>
                <w:rFonts w:ascii="Times New Roman" w:hAnsi="Times New Roman" w:cs="Times New Roman"/>
              </w:rPr>
            </w:pPr>
            <w:r w:rsidRPr="00565C41">
              <w:rPr>
                <w:rFonts w:ascii="Times New Roman" w:hAnsi="Times New Roman" w:cs="Times New Roman"/>
              </w:rPr>
              <w:t>28,6</w:t>
            </w:r>
          </w:p>
        </w:tc>
      </w:tr>
      <w:tr w:rsidR="00565C41" w:rsidRPr="00565C41" w:rsidTr="00565C41">
        <w:tc>
          <w:tcPr>
            <w:tcW w:w="3227" w:type="dxa"/>
          </w:tcPr>
          <w:p w:rsidR="00565C41" w:rsidRPr="00565C41" w:rsidRDefault="00565C41" w:rsidP="00565C41">
            <w:pPr>
              <w:spacing w:after="0" w:line="240" w:lineRule="auto"/>
              <w:contextualSpacing/>
              <w:rPr>
                <w:rFonts w:ascii="Times New Roman" w:hAnsi="Times New Roman" w:cs="Times New Roman"/>
              </w:rPr>
            </w:pPr>
            <w:r w:rsidRPr="00565C41">
              <w:rPr>
                <w:rFonts w:ascii="Times New Roman" w:hAnsi="Times New Roman" w:cs="Times New Roman"/>
              </w:rPr>
              <w:t>КФХ Евстифеев В.Н.</w:t>
            </w:r>
          </w:p>
        </w:tc>
        <w:tc>
          <w:tcPr>
            <w:tcW w:w="1134" w:type="dxa"/>
          </w:tcPr>
          <w:p w:rsidR="00565C41" w:rsidRPr="00565C41" w:rsidRDefault="00565C41" w:rsidP="00565C41">
            <w:pPr>
              <w:spacing w:after="0" w:line="240" w:lineRule="auto"/>
              <w:contextualSpacing/>
              <w:jc w:val="center"/>
              <w:rPr>
                <w:rFonts w:ascii="Times New Roman" w:hAnsi="Times New Roman" w:cs="Times New Roman"/>
              </w:rPr>
            </w:pPr>
            <w:r w:rsidRPr="00565C41">
              <w:rPr>
                <w:rFonts w:ascii="Times New Roman" w:hAnsi="Times New Roman" w:cs="Times New Roman"/>
              </w:rPr>
              <w:t>1245</w:t>
            </w:r>
          </w:p>
        </w:tc>
        <w:tc>
          <w:tcPr>
            <w:tcW w:w="1134" w:type="dxa"/>
          </w:tcPr>
          <w:p w:rsidR="00565C41" w:rsidRPr="00565C41" w:rsidRDefault="00565C41" w:rsidP="00565C41">
            <w:pPr>
              <w:spacing w:after="0" w:line="240" w:lineRule="auto"/>
              <w:contextualSpacing/>
              <w:jc w:val="center"/>
              <w:rPr>
                <w:rFonts w:ascii="Times New Roman" w:hAnsi="Times New Roman" w:cs="Times New Roman"/>
              </w:rPr>
            </w:pPr>
            <w:r w:rsidRPr="00565C41">
              <w:rPr>
                <w:rFonts w:ascii="Times New Roman" w:hAnsi="Times New Roman" w:cs="Times New Roman"/>
              </w:rPr>
              <w:t>1275</w:t>
            </w:r>
          </w:p>
        </w:tc>
        <w:tc>
          <w:tcPr>
            <w:tcW w:w="1134" w:type="dxa"/>
          </w:tcPr>
          <w:p w:rsidR="00565C41" w:rsidRPr="00565C41" w:rsidRDefault="00565C41" w:rsidP="00565C41">
            <w:pPr>
              <w:spacing w:after="0" w:line="240" w:lineRule="auto"/>
              <w:contextualSpacing/>
              <w:jc w:val="center"/>
              <w:rPr>
                <w:rFonts w:ascii="Times New Roman" w:hAnsi="Times New Roman" w:cs="Times New Roman"/>
              </w:rPr>
            </w:pPr>
            <w:r w:rsidRPr="00565C41">
              <w:rPr>
                <w:rFonts w:ascii="Times New Roman" w:hAnsi="Times New Roman" w:cs="Times New Roman"/>
              </w:rPr>
              <w:t>1508</w:t>
            </w:r>
          </w:p>
        </w:tc>
        <w:tc>
          <w:tcPr>
            <w:tcW w:w="992" w:type="dxa"/>
          </w:tcPr>
          <w:p w:rsidR="00565C41" w:rsidRPr="00565C41" w:rsidRDefault="00565C41" w:rsidP="00565C41">
            <w:pPr>
              <w:spacing w:after="0" w:line="240" w:lineRule="auto"/>
              <w:contextualSpacing/>
              <w:jc w:val="center"/>
              <w:rPr>
                <w:rFonts w:ascii="Times New Roman" w:hAnsi="Times New Roman" w:cs="Times New Roman"/>
              </w:rPr>
            </w:pPr>
            <w:r w:rsidRPr="00565C41">
              <w:rPr>
                <w:rFonts w:ascii="Times New Roman" w:hAnsi="Times New Roman" w:cs="Times New Roman"/>
              </w:rPr>
              <w:t>12</w:t>
            </w:r>
          </w:p>
        </w:tc>
        <w:tc>
          <w:tcPr>
            <w:tcW w:w="992" w:type="dxa"/>
          </w:tcPr>
          <w:p w:rsidR="00565C41" w:rsidRPr="00565C41" w:rsidRDefault="00565C41" w:rsidP="00565C41">
            <w:pPr>
              <w:spacing w:after="0" w:line="240" w:lineRule="auto"/>
              <w:contextualSpacing/>
              <w:jc w:val="center"/>
              <w:rPr>
                <w:rFonts w:ascii="Times New Roman" w:hAnsi="Times New Roman" w:cs="Times New Roman"/>
              </w:rPr>
            </w:pPr>
            <w:r w:rsidRPr="00565C41">
              <w:rPr>
                <w:rFonts w:ascii="Times New Roman" w:hAnsi="Times New Roman" w:cs="Times New Roman"/>
              </w:rPr>
              <w:t>29,8</w:t>
            </w:r>
          </w:p>
        </w:tc>
        <w:tc>
          <w:tcPr>
            <w:tcW w:w="958" w:type="dxa"/>
          </w:tcPr>
          <w:p w:rsidR="00565C41" w:rsidRPr="00565C41" w:rsidRDefault="00565C41" w:rsidP="00565C41">
            <w:pPr>
              <w:spacing w:after="0" w:line="240" w:lineRule="auto"/>
              <w:contextualSpacing/>
              <w:jc w:val="center"/>
              <w:rPr>
                <w:rFonts w:ascii="Times New Roman" w:hAnsi="Times New Roman" w:cs="Times New Roman"/>
              </w:rPr>
            </w:pPr>
            <w:r w:rsidRPr="00565C41">
              <w:rPr>
                <w:rFonts w:ascii="Times New Roman" w:hAnsi="Times New Roman" w:cs="Times New Roman"/>
              </w:rPr>
              <w:t>37</w:t>
            </w:r>
          </w:p>
        </w:tc>
      </w:tr>
      <w:tr w:rsidR="00565C41" w:rsidRPr="00565C41" w:rsidTr="00565C41">
        <w:tc>
          <w:tcPr>
            <w:tcW w:w="3227" w:type="dxa"/>
          </w:tcPr>
          <w:p w:rsidR="00565C41" w:rsidRPr="00565C41" w:rsidRDefault="00565C41" w:rsidP="00565C41">
            <w:pPr>
              <w:spacing w:after="0" w:line="240" w:lineRule="auto"/>
              <w:contextualSpacing/>
              <w:rPr>
                <w:rFonts w:ascii="Times New Roman" w:hAnsi="Times New Roman" w:cs="Times New Roman"/>
              </w:rPr>
            </w:pPr>
            <w:r w:rsidRPr="00565C41">
              <w:rPr>
                <w:rFonts w:ascii="Times New Roman" w:hAnsi="Times New Roman" w:cs="Times New Roman"/>
              </w:rPr>
              <w:t>КФХ Евстифеев Н.В.</w:t>
            </w:r>
          </w:p>
        </w:tc>
        <w:tc>
          <w:tcPr>
            <w:tcW w:w="1134" w:type="dxa"/>
          </w:tcPr>
          <w:p w:rsidR="00565C41" w:rsidRPr="00565C41" w:rsidRDefault="00565C41" w:rsidP="00565C41">
            <w:pPr>
              <w:spacing w:after="0" w:line="240" w:lineRule="auto"/>
              <w:contextualSpacing/>
              <w:jc w:val="center"/>
              <w:rPr>
                <w:rFonts w:ascii="Times New Roman" w:hAnsi="Times New Roman" w:cs="Times New Roman"/>
              </w:rPr>
            </w:pPr>
            <w:r w:rsidRPr="00565C41">
              <w:rPr>
                <w:rFonts w:ascii="Times New Roman" w:hAnsi="Times New Roman" w:cs="Times New Roman"/>
              </w:rPr>
              <w:t>1650</w:t>
            </w:r>
          </w:p>
        </w:tc>
        <w:tc>
          <w:tcPr>
            <w:tcW w:w="1134" w:type="dxa"/>
          </w:tcPr>
          <w:p w:rsidR="00565C41" w:rsidRPr="00565C41" w:rsidRDefault="00565C41" w:rsidP="00565C41">
            <w:pPr>
              <w:spacing w:after="0" w:line="240" w:lineRule="auto"/>
              <w:contextualSpacing/>
              <w:jc w:val="center"/>
              <w:rPr>
                <w:rFonts w:ascii="Times New Roman" w:hAnsi="Times New Roman" w:cs="Times New Roman"/>
              </w:rPr>
            </w:pPr>
            <w:r w:rsidRPr="00565C41">
              <w:rPr>
                <w:rFonts w:ascii="Times New Roman" w:hAnsi="Times New Roman" w:cs="Times New Roman"/>
              </w:rPr>
              <w:t>1650</w:t>
            </w:r>
          </w:p>
        </w:tc>
        <w:tc>
          <w:tcPr>
            <w:tcW w:w="1134" w:type="dxa"/>
          </w:tcPr>
          <w:p w:rsidR="00565C41" w:rsidRPr="00565C41" w:rsidRDefault="00565C41" w:rsidP="00565C41">
            <w:pPr>
              <w:spacing w:after="0" w:line="240" w:lineRule="auto"/>
              <w:contextualSpacing/>
              <w:jc w:val="center"/>
              <w:rPr>
                <w:rFonts w:ascii="Times New Roman" w:hAnsi="Times New Roman" w:cs="Times New Roman"/>
              </w:rPr>
            </w:pPr>
            <w:r w:rsidRPr="00565C41">
              <w:rPr>
                <w:rFonts w:ascii="Times New Roman" w:hAnsi="Times New Roman" w:cs="Times New Roman"/>
              </w:rPr>
              <w:t>1907</w:t>
            </w:r>
          </w:p>
        </w:tc>
        <w:tc>
          <w:tcPr>
            <w:tcW w:w="992" w:type="dxa"/>
          </w:tcPr>
          <w:p w:rsidR="00565C41" w:rsidRPr="00565C41" w:rsidRDefault="00565C41" w:rsidP="00565C41">
            <w:pPr>
              <w:spacing w:after="0" w:line="240" w:lineRule="auto"/>
              <w:contextualSpacing/>
              <w:jc w:val="center"/>
              <w:rPr>
                <w:rFonts w:ascii="Times New Roman" w:hAnsi="Times New Roman" w:cs="Times New Roman"/>
              </w:rPr>
            </w:pPr>
            <w:r w:rsidRPr="00565C41">
              <w:rPr>
                <w:rFonts w:ascii="Times New Roman" w:hAnsi="Times New Roman" w:cs="Times New Roman"/>
              </w:rPr>
              <w:t>11</w:t>
            </w:r>
          </w:p>
        </w:tc>
        <w:tc>
          <w:tcPr>
            <w:tcW w:w="992" w:type="dxa"/>
          </w:tcPr>
          <w:p w:rsidR="00565C41" w:rsidRPr="00565C41" w:rsidRDefault="00565C41" w:rsidP="00565C41">
            <w:pPr>
              <w:spacing w:after="0" w:line="240" w:lineRule="auto"/>
              <w:contextualSpacing/>
              <w:jc w:val="center"/>
              <w:rPr>
                <w:rFonts w:ascii="Times New Roman" w:hAnsi="Times New Roman" w:cs="Times New Roman"/>
              </w:rPr>
            </w:pPr>
            <w:r w:rsidRPr="00565C41">
              <w:rPr>
                <w:rFonts w:ascii="Times New Roman" w:hAnsi="Times New Roman" w:cs="Times New Roman"/>
              </w:rPr>
              <w:t>25,3</w:t>
            </w:r>
          </w:p>
        </w:tc>
        <w:tc>
          <w:tcPr>
            <w:tcW w:w="958" w:type="dxa"/>
          </w:tcPr>
          <w:p w:rsidR="00565C41" w:rsidRPr="00565C41" w:rsidRDefault="00565C41" w:rsidP="00565C41">
            <w:pPr>
              <w:spacing w:after="0" w:line="240" w:lineRule="auto"/>
              <w:contextualSpacing/>
              <w:jc w:val="center"/>
              <w:rPr>
                <w:rFonts w:ascii="Times New Roman" w:hAnsi="Times New Roman" w:cs="Times New Roman"/>
              </w:rPr>
            </w:pPr>
            <w:r w:rsidRPr="00565C41">
              <w:rPr>
                <w:rFonts w:ascii="Times New Roman" w:hAnsi="Times New Roman" w:cs="Times New Roman"/>
              </w:rPr>
              <w:t>33</w:t>
            </w:r>
          </w:p>
        </w:tc>
      </w:tr>
      <w:tr w:rsidR="00565C41" w:rsidRPr="00565C41" w:rsidTr="00565C41">
        <w:tc>
          <w:tcPr>
            <w:tcW w:w="3227" w:type="dxa"/>
          </w:tcPr>
          <w:p w:rsidR="00565C41" w:rsidRPr="00565C41" w:rsidRDefault="00565C41" w:rsidP="00565C41">
            <w:pPr>
              <w:spacing w:after="0" w:line="240" w:lineRule="auto"/>
              <w:contextualSpacing/>
              <w:rPr>
                <w:rFonts w:ascii="Times New Roman" w:hAnsi="Times New Roman" w:cs="Times New Roman"/>
              </w:rPr>
            </w:pPr>
            <w:r w:rsidRPr="00565C41">
              <w:rPr>
                <w:rFonts w:ascii="Times New Roman" w:hAnsi="Times New Roman" w:cs="Times New Roman"/>
              </w:rPr>
              <w:t xml:space="preserve">КФХ </w:t>
            </w:r>
            <w:proofErr w:type="spellStart"/>
            <w:r w:rsidRPr="00565C41">
              <w:rPr>
                <w:rFonts w:ascii="Times New Roman" w:hAnsi="Times New Roman" w:cs="Times New Roman"/>
              </w:rPr>
              <w:t>Илюхин</w:t>
            </w:r>
            <w:proofErr w:type="spellEnd"/>
            <w:r w:rsidRPr="00565C41">
              <w:rPr>
                <w:rFonts w:ascii="Times New Roman" w:hAnsi="Times New Roman" w:cs="Times New Roman"/>
              </w:rPr>
              <w:t xml:space="preserve"> А.В.</w:t>
            </w:r>
          </w:p>
        </w:tc>
        <w:tc>
          <w:tcPr>
            <w:tcW w:w="1134" w:type="dxa"/>
          </w:tcPr>
          <w:p w:rsidR="00565C41" w:rsidRPr="00565C41" w:rsidRDefault="00565C41" w:rsidP="00565C41">
            <w:pPr>
              <w:spacing w:after="0" w:line="240" w:lineRule="auto"/>
              <w:contextualSpacing/>
              <w:jc w:val="center"/>
              <w:rPr>
                <w:rFonts w:ascii="Times New Roman" w:hAnsi="Times New Roman" w:cs="Times New Roman"/>
              </w:rPr>
            </w:pPr>
            <w:r w:rsidRPr="00565C41">
              <w:rPr>
                <w:rFonts w:ascii="Times New Roman" w:hAnsi="Times New Roman" w:cs="Times New Roman"/>
              </w:rPr>
              <w:t>466</w:t>
            </w:r>
          </w:p>
        </w:tc>
        <w:tc>
          <w:tcPr>
            <w:tcW w:w="1134" w:type="dxa"/>
          </w:tcPr>
          <w:p w:rsidR="00565C41" w:rsidRPr="00565C41" w:rsidRDefault="00565C41" w:rsidP="00565C41">
            <w:pPr>
              <w:spacing w:after="0" w:line="240" w:lineRule="auto"/>
              <w:contextualSpacing/>
              <w:jc w:val="center"/>
              <w:rPr>
                <w:rFonts w:ascii="Times New Roman" w:hAnsi="Times New Roman" w:cs="Times New Roman"/>
              </w:rPr>
            </w:pPr>
            <w:r w:rsidRPr="00565C41">
              <w:rPr>
                <w:rFonts w:ascii="Times New Roman" w:hAnsi="Times New Roman" w:cs="Times New Roman"/>
              </w:rPr>
              <w:t>270</w:t>
            </w:r>
          </w:p>
        </w:tc>
        <w:tc>
          <w:tcPr>
            <w:tcW w:w="1134" w:type="dxa"/>
          </w:tcPr>
          <w:p w:rsidR="00565C41" w:rsidRPr="00565C41" w:rsidRDefault="00565C41" w:rsidP="00565C41">
            <w:pPr>
              <w:spacing w:after="0" w:line="240" w:lineRule="auto"/>
              <w:contextualSpacing/>
              <w:jc w:val="center"/>
              <w:rPr>
                <w:rFonts w:ascii="Times New Roman" w:hAnsi="Times New Roman" w:cs="Times New Roman"/>
              </w:rPr>
            </w:pPr>
            <w:r w:rsidRPr="00565C41">
              <w:rPr>
                <w:rFonts w:ascii="Times New Roman" w:hAnsi="Times New Roman" w:cs="Times New Roman"/>
              </w:rPr>
              <w:t>13,4</w:t>
            </w:r>
          </w:p>
        </w:tc>
        <w:tc>
          <w:tcPr>
            <w:tcW w:w="992" w:type="dxa"/>
          </w:tcPr>
          <w:p w:rsidR="00565C41" w:rsidRPr="00565C41" w:rsidRDefault="00565C41" w:rsidP="00565C41">
            <w:pPr>
              <w:spacing w:after="0" w:line="240" w:lineRule="auto"/>
              <w:contextualSpacing/>
              <w:jc w:val="center"/>
              <w:rPr>
                <w:rFonts w:ascii="Times New Roman" w:hAnsi="Times New Roman" w:cs="Times New Roman"/>
              </w:rPr>
            </w:pPr>
            <w:r w:rsidRPr="00565C41">
              <w:rPr>
                <w:rFonts w:ascii="Times New Roman" w:hAnsi="Times New Roman" w:cs="Times New Roman"/>
              </w:rPr>
              <w:t>12</w:t>
            </w:r>
          </w:p>
        </w:tc>
        <w:tc>
          <w:tcPr>
            <w:tcW w:w="992" w:type="dxa"/>
          </w:tcPr>
          <w:p w:rsidR="00565C41" w:rsidRPr="00565C41" w:rsidRDefault="00565C41" w:rsidP="00565C41">
            <w:pPr>
              <w:spacing w:after="0" w:line="240" w:lineRule="auto"/>
              <w:contextualSpacing/>
              <w:jc w:val="center"/>
              <w:rPr>
                <w:rFonts w:ascii="Times New Roman" w:hAnsi="Times New Roman" w:cs="Times New Roman"/>
              </w:rPr>
            </w:pPr>
            <w:r w:rsidRPr="00565C41">
              <w:rPr>
                <w:rFonts w:ascii="Times New Roman" w:hAnsi="Times New Roman" w:cs="Times New Roman"/>
              </w:rPr>
              <w:t>34,4</w:t>
            </w:r>
          </w:p>
        </w:tc>
        <w:tc>
          <w:tcPr>
            <w:tcW w:w="958" w:type="dxa"/>
          </w:tcPr>
          <w:p w:rsidR="00565C41" w:rsidRPr="00565C41" w:rsidRDefault="00565C41" w:rsidP="00565C41">
            <w:pPr>
              <w:spacing w:after="0" w:line="240" w:lineRule="auto"/>
              <w:contextualSpacing/>
              <w:jc w:val="center"/>
              <w:rPr>
                <w:rFonts w:ascii="Times New Roman" w:hAnsi="Times New Roman" w:cs="Times New Roman"/>
              </w:rPr>
            </w:pPr>
            <w:r w:rsidRPr="00565C41">
              <w:rPr>
                <w:rFonts w:ascii="Times New Roman" w:hAnsi="Times New Roman" w:cs="Times New Roman"/>
              </w:rPr>
              <w:t>32</w:t>
            </w:r>
          </w:p>
        </w:tc>
      </w:tr>
      <w:tr w:rsidR="00565C41" w:rsidRPr="00565C41" w:rsidTr="00565C41">
        <w:tc>
          <w:tcPr>
            <w:tcW w:w="3227" w:type="dxa"/>
          </w:tcPr>
          <w:p w:rsidR="00565C41" w:rsidRPr="00565C41" w:rsidRDefault="00565C41" w:rsidP="00565C41">
            <w:pPr>
              <w:spacing w:after="0" w:line="240" w:lineRule="auto"/>
              <w:contextualSpacing/>
              <w:rPr>
                <w:rFonts w:ascii="Times New Roman" w:hAnsi="Times New Roman" w:cs="Times New Roman"/>
              </w:rPr>
            </w:pPr>
            <w:r w:rsidRPr="00565C41">
              <w:rPr>
                <w:rFonts w:ascii="Times New Roman" w:hAnsi="Times New Roman" w:cs="Times New Roman"/>
              </w:rPr>
              <w:t xml:space="preserve">КФХ </w:t>
            </w:r>
            <w:proofErr w:type="spellStart"/>
            <w:r w:rsidRPr="00565C41">
              <w:rPr>
                <w:rFonts w:ascii="Times New Roman" w:hAnsi="Times New Roman" w:cs="Times New Roman"/>
              </w:rPr>
              <w:t>Зюкуев</w:t>
            </w:r>
            <w:proofErr w:type="spellEnd"/>
            <w:r w:rsidRPr="00565C41">
              <w:rPr>
                <w:rFonts w:ascii="Times New Roman" w:hAnsi="Times New Roman" w:cs="Times New Roman"/>
              </w:rPr>
              <w:t xml:space="preserve"> Е.П.</w:t>
            </w:r>
          </w:p>
        </w:tc>
        <w:tc>
          <w:tcPr>
            <w:tcW w:w="1134" w:type="dxa"/>
          </w:tcPr>
          <w:p w:rsidR="00565C41" w:rsidRPr="00565C41" w:rsidRDefault="00565C41" w:rsidP="00565C41">
            <w:pPr>
              <w:spacing w:after="0" w:line="240" w:lineRule="auto"/>
              <w:contextualSpacing/>
              <w:jc w:val="center"/>
              <w:rPr>
                <w:rFonts w:ascii="Times New Roman" w:hAnsi="Times New Roman" w:cs="Times New Roman"/>
              </w:rPr>
            </w:pPr>
            <w:r w:rsidRPr="00565C41">
              <w:rPr>
                <w:rFonts w:ascii="Times New Roman" w:hAnsi="Times New Roman" w:cs="Times New Roman"/>
              </w:rPr>
              <w:t>620</w:t>
            </w:r>
          </w:p>
        </w:tc>
        <w:tc>
          <w:tcPr>
            <w:tcW w:w="1134" w:type="dxa"/>
          </w:tcPr>
          <w:p w:rsidR="00565C41" w:rsidRPr="00565C41" w:rsidRDefault="00565C41" w:rsidP="00565C41">
            <w:pPr>
              <w:spacing w:after="0" w:line="240" w:lineRule="auto"/>
              <w:contextualSpacing/>
              <w:jc w:val="center"/>
              <w:rPr>
                <w:rFonts w:ascii="Times New Roman" w:hAnsi="Times New Roman" w:cs="Times New Roman"/>
              </w:rPr>
            </w:pPr>
            <w:r w:rsidRPr="00565C41">
              <w:rPr>
                <w:rFonts w:ascii="Times New Roman" w:hAnsi="Times New Roman" w:cs="Times New Roman"/>
              </w:rPr>
              <w:t>620</w:t>
            </w:r>
          </w:p>
        </w:tc>
        <w:tc>
          <w:tcPr>
            <w:tcW w:w="1134" w:type="dxa"/>
          </w:tcPr>
          <w:p w:rsidR="00565C41" w:rsidRPr="00565C41" w:rsidRDefault="00565C41" w:rsidP="00565C41">
            <w:pPr>
              <w:spacing w:after="0" w:line="240" w:lineRule="auto"/>
              <w:contextualSpacing/>
              <w:jc w:val="center"/>
              <w:rPr>
                <w:rFonts w:ascii="Times New Roman" w:hAnsi="Times New Roman" w:cs="Times New Roman"/>
              </w:rPr>
            </w:pPr>
            <w:r w:rsidRPr="00565C41">
              <w:rPr>
                <w:rFonts w:ascii="Times New Roman" w:hAnsi="Times New Roman" w:cs="Times New Roman"/>
              </w:rPr>
              <w:t>3,5</w:t>
            </w:r>
          </w:p>
        </w:tc>
        <w:tc>
          <w:tcPr>
            <w:tcW w:w="992" w:type="dxa"/>
          </w:tcPr>
          <w:p w:rsidR="00565C41" w:rsidRPr="00565C41" w:rsidRDefault="00565C41" w:rsidP="00565C41">
            <w:pPr>
              <w:spacing w:after="0" w:line="240" w:lineRule="auto"/>
              <w:contextualSpacing/>
              <w:jc w:val="center"/>
              <w:rPr>
                <w:rFonts w:ascii="Times New Roman" w:hAnsi="Times New Roman" w:cs="Times New Roman"/>
              </w:rPr>
            </w:pPr>
            <w:r w:rsidRPr="00565C41">
              <w:rPr>
                <w:rFonts w:ascii="Times New Roman" w:hAnsi="Times New Roman" w:cs="Times New Roman"/>
              </w:rPr>
              <w:t>9,8</w:t>
            </w:r>
          </w:p>
        </w:tc>
        <w:tc>
          <w:tcPr>
            <w:tcW w:w="992" w:type="dxa"/>
          </w:tcPr>
          <w:p w:rsidR="00565C41" w:rsidRPr="00565C41" w:rsidRDefault="00565C41" w:rsidP="00565C41">
            <w:pPr>
              <w:spacing w:after="0" w:line="240" w:lineRule="auto"/>
              <w:contextualSpacing/>
              <w:jc w:val="center"/>
              <w:rPr>
                <w:rFonts w:ascii="Times New Roman" w:hAnsi="Times New Roman" w:cs="Times New Roman"/>
              </w:rPr>
            </w:pPr>
            <w:r w:rsidRPr="00565C41">
              <w:rPr>
                <w:rFonts w:ascii="Times New Roman" w:hAnsi="Times New Roman" w:cs="Times New Roman"/>
              </w:rPr>
              <w:t>19,1</w:t>
            </w:r>
          </w:p>
        </w:tc>
        <w:tc>
          <w:tcPr>
            <w:tcW w:w="958" w:type="dxa"/>
          </w:tcPr>
          <w:p w:rsidR="00565C41" w:rsidRPr="00565C41" w:rsidRDefault="00565C41" w:rsidP="00565C41">
            <w:pPr>
              <w:spacing w:after="0" w:line="240" w:lineRule="auto"/>
              <w:contextualSpacing/>
              <w:jc w:val="center"/>
              <w:rPr>
                <w:rFonts w:ascii="Times New Roman" w:hAnsi="Times New Roman" w:cs="Times New Roman"/>
              </w:rPr>
            </w:pPr>
            <w:r w:rsidRPr="00565C41">
              <w:rPr>
                <w:rFonts w:ascii="Times New Roman" w:hAnsi="Times New Roman" w:cs="Times New Roman"/>
              </w:rPr>
              <w:t>22,3</w:t>
            </w:r>
          </w:p>
        </w:tc>
      </w:tr>
      <w:tr w:rsidR="00565C41" w:rsidRPr="00565C41" w:rsidTr="00565C41">
        <w:tc>
          <w:tcPr>
            <w:tcW w:w="3227" w:type="dxa"/>
          </w:tcPr>
          <w:p w:rsidR="00565C41" w:rsidRPr="00565C41" w:rsidRDefault="00565C41" w:rsidP="00565C41">
            <w:pPr>
              <w:spacing w:after="0" w:line="240" w:lineRule="auto"/>
              <w:contextualSpacing/>
              <w:rPr>
                <w:rFonts w:ascii="Times New Roman" w:hAnsi="Times New Roman" w:cs="Times New Roman"/>
              </w:rPr>
            </w:pPr>
            <w:r w:rsidRPr="00565C41">
              <w:rPr>
                <w:rFonts w:ascii="Times New Roman" w:hAnsi="Times New Roman" w:cs="Times New Roman"/>
              </w:rPr>
              <w:t xml:space="preserve">КФХ </w:t>
            </w:r>
            <w:proofErr w:type="spellStart"/>
            <w:r w:rsidRPr="00565C41">
              <w:rPr>
                <w:rFonts w:ascii="Times New Roman" w:hAnsi="Times New Roman" w:cs="Times New Roman"/>
              </w:rPr>
              <w:t>Критинина</w:t>
            </w:r>
            <w:proofErr w:type="spellEnd"/>
          </w:p>
        </w:tc>
        <w:tc>
          <w:tcPr>
            <w:tcW w:w="1134" w:type="dxa"/>
          </w:tcPr>
          <w:p w:rsidR="00565C41" w:rsidRPr="00565C41" w:rsidRDefault="00565C41" w:rsidP="00565C41">
            <w:pPr>
              <w:spacing w:after="0" w:line="240" w:lineRule="auto"/>
              <w:contextualSpacing/>
              <w:jc w:val="center"/>
              <w:rPr>
                <w:rFonts w:ascii="Times New Roman" w:hAnsi="Times New Roman" w:cs="Times New Roman"/>
              </w:rPr>
            </w:pPr>
            <w:r w:rsidRPr="00565C41">
              <w:rPr>
                <w:rFonts w:ascii="Times New Roman" w:hAnsi="Times New Roman" w:cs="Times New Roman"/>
              </w:rPr>
              <w:t>200</w:t>
            </w:r>
          </w:p>
        </w:tc>
        <w:tc>
          <w:tcPr>
            <w:tcW w:w="1134" w:type="dxa"/>
          </w:tcPr>
          <w:p w:rsidR="00565C41" w:rsidRPr="00565C41" w:rsidRDefault="00565C41" w:rsidP="00565C41">
            <w:pPr>
              <w:spacing w:after="0" w:line="240" w:lineRule="auto"/>
              <w:contextualSpacing/>
              <w:jc w:val="center"/>
              <w:rPr>
                <w:rFonts w:ascii="Times New Roman" w:hAnsi="Times New Roman" w:cs="Times New Roman"/>
              </w:rPr>
            </w:pPr>
            <w:r w:rsidRPr="00565C41">
              <w:rPr>
                <w:rFonts w:ascii="Times New Roman" w:hAnsi="Times New Roman" w:cs="Times New Roman"/>
              </w:rPr>
              <w:t>100</w:t>
            </w:r>
          </w:p>
        </w:tc>
        <w:tc>
          <w:tcPr>
            <w:tcW w:w="1134" w:type="dxa"/>
          </w:tcPr>
          <w:p w:rsidR="00565C41" w:rsidRPr="00565C41" w:rsidRDefault="00565C41" w:rsidP="00565C41">
            <w:pPr>
              <w:spacing w:after="0" w:line="240" w:lineRule="auto"/>
              <w:contextualSpacing/>
              <w:jc w:val="center"/>
              <w:rPr>
                <w:rFonts w:ascii="Times New Roman" w:hAnsi="Times New Roman" w:cs="Times New Roman"/>
              </w:rPr>
            </w:pPr>
            <w:r w:rsidRPr="00565C41">
              <w:rPr>
                <w:rFonts w:ascii="Times New Roman" w:hAnsi="Times New Roman" w:cs="Times New Roman"/>
              </w:rPr>
              <w:t>4</w:t>
            </w:r>
          </w:p>
        </w:tc>
        <w:tc>
          <w:tcPr>
            <w:tcW w:w="992" w:type="dxa"/>
          </w:tcPr>
          <w:p w:rsidR="00565C41" w:rsidRPr="00565C41" w:rsidRDefault="00565C41" w:rsidP="00565C41">
            <w:pPr>
              <w:spacing w:after="0" w:line="240" w:lineRule="auto"/>
              <w:contextualSpacing/>
              <w:jc w:val="center"/>
              <w:rPr>
                <w:rFonts w:ascii="Times New Roman" w:hAnsi="Times New Roman" w:cs="Times New Roman"/>
              </w:rPr>
            </w:pPr>
            <w:r w:rsidRPr="00565C41">
              <w:rPr>
                <w:rFonts w:ascii="Times New Roman" w:hAnsi="Times New Roman" w:cs="Times New Roman"/>
              </w:rPr>
              <w:t>-</w:t>
            </w:r>
          </w:p>
        </w:tc>
        <w:tc>
          <w:tcPr>
            <w:tcW w:w="992" w:type="dxa"/>
          </w:tcPr>
          <w:p w:rsidR="00565C41" w:rsidRPr="00565C41" w:rsidRDefault="00565C41" w:rsidP="00565C41">
            <w:pPr>
              <w:spacing w:after="0" w:line="240" w:lineRule="auto"/>
              <w:contextualSpacing/>
              <w:jc w:val="center"/>
              <w:rPr>
                <w:rFonts w:ascii="Times New Roman" w:hAnsi="Times New Roman" w:cs="Times New Roman"/>
              </w:rPr>
            </w:pPr>
            <w:r w:rsidRPr="00565C41">
              <w:rPr>
                <w:rFonts w:ascii="Times New Roman" w:hAnsi="Times New Roman" w:cs="Times New Roman"/>
              </w:rPr>
              <w:t>44,0</w:t>
            </w:r>
          </w:p>
        </w:tc>
        <w:tc>
          <w:tcPr>
            <w:tcW w:w="958" w:type="dxa"/>
          </w:tcPr>
          <w:p w:rsidR="00565C41" w:rsidRPr="00565C41" w:rsidRDefault="00565C41" w:rsidP="00565C41">
            <w:pPr>
              <w:spacing w:after="0" w:line="240" w:lineRule="auto"/>
              <w:contextualSpacing/>
              <w:jc w:val="center"/>
              <w:rPr>
                <w:rFonts w:ascii="Times New Roman" w:hAnsi="Times New Roman" w:cs="Times New Roman"/>
              </w:rPr>
            </w:pPr>
            <w:r w:rsidRPr="00565C41">
              <w:rPr>
                <w:rFonts w:ascii="Times New Roman" w:hAnsi="Times New Roman" w:cs="Times New Roman"/>
              </w:rPr>
              <w:t>-</w:t>
            </w:r>
          </w:p>
        </w:tc>
      </w:tr>
      <w:tr w:rsidR="00565C41" w:rsidRPr="00565C41" w:rsidTr="00565C41">
        <w:tc>
          <w:tcPr>
            <w:tcW w:w="3227" w:type="dxa"/>
          </w:tcPr>
          <w:p w:rsidR="00565C41" w:rsidRPr="00565C41" w:rsidRDefault="00565C41" w:rsidP="00565C41">
            <w:pPr>
              <w:spacing w:after="0" w:line="240" w:lineRule="auto"/>
              <w:contextualSpacing/>
              <w:rPr>
                <w:rFonts w:ascii="Times New Roman" w:hAnsi="Times New Roman" w:cs="Times New Roman"/>
              </w:rPr>
            </w:pPr>
            <w:r w:rsidRPr="00565C41">
              <w:rPr>
                <w:rFonts w:ascii="Times New Roman" w:hAnsi="Times New Roman" w:cs="Times New Roman"/>
              </w:rPr>
              <w:t>КФХ Бирюков К.Ю.</w:t>
            </w:r>
          </w:p>
        </w:tc>
        <w:tc>
          <w:tcPr>
            <w:tcW w:w="1134" w:type="dxa"/>
          </w:tcPr>
          <w:p w:rsidR="00565C41" w:rsidRPr="00565C41" w:rsidRDefault="00565C41" w:rsidP="00565C41">
            <w:pPr>
              <w:spacing w:after="0" w:line="240" w:lineRule="auto"/>
              <w:contextualSpacing/>
              <w:jc w:val="center"/>
              <w:rPr>
                <w:rFonts w:ascii="Times New Roman" w:hAnsi="Times New Roman" w:cs="Times New Roman"/>
              </w:rPr>
            </w:pPr>
            <w:r w:rsidRPr="00565C41">
              <w:rPr>
                <w:rFonts w:ascii="Times New Roman" w:hAnsi="Times New Roman" w:cs="Times New Roman"/>
              </w:rPr>
              <w:t>2048</w:t>
            </w:r>
          </w:p>
        </w:tc>
        <w:tc>
          <w:tcPr>
            <w:tcW w:w="1134" w:type="dxa"/>
          </w:tcPr>
          <w:p w:rsidR="00565C41" w:rsidRPr="00565C41" w:rsidRDefault="00565C41" w:rsidP="00565C41">
            <w:pPr>
              <w:spacing w:after="0" w:line="240" w:lineRule="auto"/>
              <w:contextualSpacing/>
              <w:jc w:val="center"/>
              <w:rPr>
                <w:rFonts w:ascii="Times New Roman" w:hAnsi="Times New Roman" w:cs="Times New Roman"/>
              </w:rPr>
            </w:pPr>
            <w:r w:rsidRPr="00565C41">
              <w:rPr>
                <w:rFonts w:ascii="Times New Roman" w:hAnsi="Times New Roman" w:cs="Times New Roman"/>
              </w:rPr>
              <w:t>2048</w:t>
            </w:r>
          </w:p>
        </w:tc>
        <w:tc>
          <w:tcPr>
            <w:tcW w:w="1134" w:type="dxa"/>
          </w:tcPr>
          <w:p w:rsidR="00565C41" w:rsidRPr="00565C41" w:rsidRDefault="00565C41" w:rsidP="00565C41">
            <w:pPr>
              <w:spacing w:after="0" w:line="240" w:lineRule="auto"/>
              <w:contextualSpacing/>
              <w:jc w:val="center"/>
              <w:rPr>
                <w:rFonts w:ascii="Times New Roman" w:hAnsi="Times New Roman" w:cs="Times New Roman"/>
              </w:rPr>
            </w:pPr>
            <w:r w:rsidRPr="00565C41">
              <w:rPr>
                <w:rFonts w:ascii="Times New Roman" w:hAnsi="Times New Roman" w:cs="Times New Roman"/>
              </w:rPr>
              <w:t>10,0</w:t>
            </w:r>
          </w:p>
        </w:tc>
        <w:tc>
          <w:tcPr>
            <w:tcW w:w="992" w:type="dxa"/>
          </w:tcPr>
          <w:p w:rsidR="00565C41" w:rsidRPr="00565C41" w:rsidRDefault="00565C41" w:rsidP="00565C41">
            <w:pPr>
              <w:spacing w:after="0" w:line="240" w:lineRule="auto"/>
              <w:contextualSpacing/>
              <w:jc w:val="center"/>
              <w:rPr>
                <w:rFonts w:ascii="Times New Roman" w:hAnsi="Times New Roman" w:cs="Times New Roman"/>
              </w:rPr>
            </w:pPr>
            <w:r w:rsidRPr="00565C41">
              <w:rPr>
                <w:rFonts w:ascii="Times New Roman" w:hAnsi="Times New Roman" w:cs="Times New Roman"/>
              </w:rPr>
              <w:t>21</w:t>
            </w:r>
          </w:p>
        </w:tc>
        <w:tc>
          <w:tcPr>
            <w:tcW w:w="992" w:type="dxa"/>
          </w:tcPr>
          <w:p w:rsidR="00565C41" w:rsidRPr="00565C41" w:rsidRDefault="00565C41" w:rsidP="00565C41">
            <w:pPr>
              <w:spacing w:after="0" w:line="240" w:lineRule="auto"/>
              <w:contextualSpacing/>
              <w:jc w:val="center"/>
              <w:rPr>
                <w:rFonts w:ascii="Times New Roman" w:hAnsi="Times New Roman" w:cs="Times New Roman"/>
              </w:rPr>
            </w:pPr>
            <w:r w:rsidRPr="00565C41">
              <w:rPr>
                <w:rFonts w:ascii="Times New Roman" w:hAnsi="Times New Roman" w:cs="Times New Roman"/>
              </w:rPr>
              <w:t>35,1</w:t>
            </w:r>
          </w:p>
        </w:tc>
        <w:tc>
          <w:tcPr>
            <w:tcW w:w="958" w:type="dxa"/>
          </w:tcPr>
          <w:p w:rsidR="00565C41" w:rsidRPr="00565C41" w:rsidRDefault="00565C41" w:rsidP="00565C41">
            <w:pPr>
              <w:spacing w:after="0" w:line="240" w:lineRule="auto"/>
              <w:contextualSpacing/>
              <w:jc w:val="center"/>
              <w:rPr>
                <w:rFonts w:ascii="Times New Roman" w:hAnsi="Times New Roman" w:cs="Times New Roman"/>
              </w:rPr>
            </w:pPr>
            <w:r w:rsidRPr="00565C41">
              <w:rPr>
                <w:rFonts w:ascii="Times New Roman" w:hAnsi="Times New Roman" w:cs="Times New Roman"/>
              </w:rPr>
              <w:t>24,4</w:t>
            </w:r>
          </w:p>
        </w:tc>
      </w:tr>
    </w:tbl>
    <w:p w:rsidR="00565C41" w:rsidRDefault="00565C41" w:rsidP="00565C41">
      <w:pPr>
        <w:spacing w:after="0"/>
        <w:contextualSpacing/>
        <w:rPr>
          <w:rFonts w:ascii="Times New Roman" w:hAnsi="Times New Roman" w:cs="Times New Roman"/>
          <w:sz w:val="24"/>
          <w:szCs w:val="24"/>
        </w:rPr>
      </w:pPr>
    </w:p>
    <w:p w:rsidR="00565C41" w:rsidRDefault="00565C41" w:rsidP="00565C41">
      <w:pPr>
        <w:spacing w:after="0"/>
        <w:contextualSpacing/>
        <w:rPr>
          <w:rFonts w:ascii="Times New Roman" w:hAnsi="Times New Roman" w:cs="Times New Roman"/>
          <w:sz w:val="24"/>
          <w:szCs w:val="24"/>
        </w:rPr>
      </w:pPr>
      <w:r>
        <w:rPr>
          <w:rFonts w:ascii="Times New Roman" w:hAnsi="Times New Roman" w:cs="Times New Roman"/>
          <w:sz w:val="24"/>
          <w:szCs w:val="24"/>
        </w:rPr>
        <w:t xml:space="preserve">     Хозяйства, занятые разведением КРС в 2023 г. составили 5 единиц. При этом в 2-х КФХ наблюдается увеличение поголовья скота.</w:t>
      </w:r>
    </w:p>
    <w:p w:rsidR="00565C41" w:rsidRPr="0002521B" w:rsidRDefault="00565C41" w:rsidP="00565C41">
      <w:pPr>
        <w:tabs>
          <w:tab w:val="left" w:pos="4367"/>
        </w:tabs>
        <w:spacing w:after="0" w:line="240" w:lineRule="auto"/>
        <w:jc w:val="both"/>
        <w:rPr>
          <w:rFonts w:ascii="Times New Roman" w:hAnsi="Times New Roman" w:cs="Times New Roman"/>
          <w:b/>
          <w:bCs/>
          <w:color w:val="000000"/>
          <w:sz w:val="24"/>
          <w:szCs w:val="24"/>
        </w:rPr>
      </w:pPr>
      <w:r w:rsidRPr="0002521B">
        <w:rPr>
          <w:rFonts w:ascii="Times New Roman" w:hAnsi="Times New Roman" w:cs="Times New Roman"/>
          <w:b/>
          <w:bCs/>
          <w:color w:val="000000"/>
          <w:sz w:val="24"/>
          <w:szCs w:val="24"/>
        </w:rPr>
        <w:t>Распределение хозяйств, занятых разведением крупного рогатого скота</w:t>
      </w:r>
    </w:p>
    <w:p w:rsidR="00565C41" w:rsidRPr="0002521B" w:rsidRDefault="00565C41" w:rsidP="00565C41">
      <w:pPr>
        <w:tabs>
          <w:tab w:val="left" w:pos="4367"/>
        </w:tabs>
        <w:spacing w:after="0" w:line="240" w:lineRule="auto"/>
        <w:jc w:val="both"/>
        <w:rPr>
          <w:rFonts w:ascii="Times New Roman" w:hAnsi="Times New Roman" w:cs="Times New Roman"/>
          <w:color w:val="000000"/>
          <w:sz w:val="24"/>
          <w:szCs w:val="24"/>
        </w:rPr>
      </w:pPr>
      <w:r w:rsidRPr="0002521B">
        <w:rPr>
          <w:rFonts w:ascii="Times New Roman" w:hAnsi="Times New Roman" w:cs="Times New Roman"/>
          <w:b/>
          <w:bCs/>
          <w:color w:val="00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24"/>
        <w:gridCol w:w="2407"/>
        <w:gridCol w:w="2395"/>
        <w:gridCol w:w="2345"/>
      </w:tblGrid>
      <w:tr w:rsidR="00565C41" w:rsidRPr="0002521B" w:rsidTr="008A1F2B">
        <w:tc>
          <w:tcPr>
            <w:tcW w:w="2424" w:type="dxa"/>
            <w:vMerge w:val="restart"/>
          </w:tcPr>
          <w:p w:rsidR="00565C41" w:rsidRPr="0002521B" w:rsidRDefault="00565C41" w:rsidP="008A1F2B">
            <w:pPr>
              <w:tabs>
                <w:tab w:val="left" w:pos="4367"/>
              </w:tabs>
              <w:spacing w:after="0" w:line="240" w:lineRule="auto"/>
              <w:jc w:val="both"/>
              <w:rPr>
                <w:rFonts w:ascii="Times New Roman" w:hAnsi="Times New Roman" w:cs="Times New Roman"/>
                <w:b/>
                <w:bCs/>
                <w:color w:val="000000"/>
                <w:sz w:val="24"/>
                <w:szCs w:val="24"/>
              </w:rPr>
            </w:pPr>
            <w:r w:rsidRPr="0002521B">
              <w:rPr>
                <w:rFonts w:ascii="Times New Roman" w:hAnsi="Times New Roman" w:cs="Times New Roman"/>
                <w:b/>
                <w:bCs/>
                <w:color w:val="000000"/>
                <w:sz w:val="24"/>
                <w:szCs w:val="24"/>
              </w:rPr>
              <w:t>Наименование организации</w:t>
            </w:r>
          </w:p>
        </w:tc>
        <w:tc>
          <w:tcPr>
            <w:tcW w:w="2407" w:type="dxa"/>
            <w:vMerge w:val="restart"/>
          </w:tcPr>
          <w:p w:rsidR="00565C41" w:rsidRPr="0002521B" w:rsidRDefault="00565C41" w:rsidP="008A1F2B">
            <w:pPr>
              <w:tabs>
                <w:tab w:val="left" w:pos="4367"/>
              </w:tabs>
              <w:spacing w:after="0" w:line="240" w:lineRule="auto"/>
              <w:jc w:val="both"/>
              <w:rPr>
                <w:rFonts w:ascii="Times New Roman" w:hAnsi="Times New Roman" w:cs="Times New Roman"/>
                <w:b/>
                <w:bCs/>
                <w:color w:val="000000"/>
                <w:sz w:val="24"/>
                <w:szCs w:val="24"/>
              </w:rPr>
            </w:pPr>
            <w:r w:rsidRPr="0002521B">
              <w:rPr>
                <w:rFonts w:ascii="Times New Roman" w:hAnsi="Times New Roman" w:cs="Times New Roman"/>
                <w:b/>
                <w:bCs/>
                <w:color w:val="000000"/>
                <w:sz w:val="24"/>
                <w:szCs w:val="24"/>
              </w:rPr>
              <w:t>Адрес организации</w:t>
            </w:r>
          </w:p>
        </w:tc>
        <w:tc>
          <w:tcPr>
            <w:tcW w:w="4740" w:type="dxa"/>
            <w:gridSpan w:val="2"/>
          </w:tcPr>
          <w:p w:rsidR="00565C41" w:rsidRPr="0002521B" w:rsidRDefault="00565C41" w:rsidP="008A1F2B">
            <w:pPr>
              <w:tabs>
                <w:tab w:val="left" w:pos="1581"/>
              </w:tabs>
              <w:spacing w:after="0" w:line="240" w:lineRule="auto"/>
              <w:jc w:val="both"/>
              <w:rPr>
                <w:rFonts w:ascii="Times New Roman" w:hAnsi="Times New Roman" w:cs="Times New Roman"/>
                <w:b/>
                <w:bCs/>
                <w:color w:val="000000"/>
                <w:sz w:val="24"/>
                <w:szCs w:val="24"/>
              </w:rPr>
            </w:pPr>
            <w:r w:rsidRPr="0002521B">
              <w:rPr>
                <w:rFonts w:ascii="Times New Roman" w:hAnsi="Times New Roman" w:cs="Times New Roman"/>
                <w:b/>
                <w:bCs/>
                <w:color w:val="000000"/>
                <w:sz w:val="24"/>
                <w:szCs w:val="24"/>
              </w:rPr>
              <w:t>Количество КРС</w:t>
            </w:r>
          </w:p>
        </w:tc>
      </w:tr>
      <w:tr w:rsidR="00565C41" w:rsidRPr="0002521B" w:rsidTr="008A1F2B">
        <w:tc>
          <w:tcPr>
            <w:tcW w:w="0" w:type="auto"/>
            <w:vMerge/>
            <w:vAlign w:val="center"/>
          </w:tcPr>
          <w:p w:rsidR="00565C41" w:rsidRPr="0002521B" w:rsidRDefault="00565C41" w:rsidP="008A1F2B">
            <w:pPr>
              <w:spacing w:after="0" w:line="240" w:lineRule="auto"/>
              <w:jc w:val="both"/>
              <w:rPr>
                <w:rFonts w:ascii="Times New Roman" w:hAnsi="Times New Roman" w:cs="Times New Roman"/>
                <w:b/>
                <w:bCs/>
                <w:color w:val="000000"/>
                <w:sz w:val="24"/>
                <w:szCs w:val="24"/>
              </w:rPr>
            </w:pPr>
          </w:p>
        </w:tc>
        <w:tc>
          <w:tcPr>
            <w:tcW w:w="0" w:type="auto"/>
            <w:vMerge/>
            <w:vAlign w:val="center"/>
          </w:tcPr>
          <w:p w:rsidR="00565C41" w:rsidRPr="0002521B" w:rsidRDefault="00565C41" w:rsidP="008A1F2B">
            <w:pPr>
              <w:spacing w:after="0" w:line="240" w:lineRule="auto"/>
              <w:jc w:val="both"/>
              <w:rPr>
                <w:rFonts w:ascii="Times New Roman" w:hAnsi="Times New Roman" w:cs="Times New Roman"/>
                <w:b/>
                <w:bCs/>
                <w:color w:val="000000"/>
                <w:sz w:val="24"/>
                <w:szCs w:val="24"/>
              </w:rPr>
            </w:pPr>
          </w:p>
        </w:tc>
        <w:tc>
          <w:tcPr>
            <w:tcW w:w="2395" w:type="dxa"/>
          </w:tcPr>
          <w:p w:rsidR="00565C41" w:rsidRPr="0002521B" w:rsidRDefault="00565C41" w:rsidP="008A1F2B">
            <w:pPr>
              <w:tabs>
                <w:tab w:val="left" w:pos="595"/>
                <w:tab w:val="left" w:pos="4367"/>
              </w:tabs>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2022</w:t>
            </w:r>
          </w:p>
        </w:tc>
        <w:tc>
          <w:tcPr>
            <w:tcW w:w="2345" w:type="dxa"/>
          </w:tcPr>
          <w:p w:rsidR="00565C41" w:rsidRPr="0002521B" w:rsidRDefault="00565C41" w:rsidP="008A1F2B">
            <w:pPr>
              <w:tabs>
                <w:tab w:val="left" w:pos="4367"/>
              </w:tabs>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2023</w:t>
            </w:r>
          </w:p>
        </w:tc>
      </w:tr>
      <w:tr w:rsidR="00565C41" w:rsidRPr="0002521B" w:rsidTr="008A1F2B">
        <w:tc>
          <w:tcPr>
            <w:tcW w:w="2424" w:type="dxa"/>
          </w:tcPr>
          <w:p w:rsidR="00565C41" w:rsidRPr="0002521B" w:rsidRDefault="00565C41" w:rsidP="008A1F2B">
            <w:pPr>
              <w:tabs>
                <w:tab w:val="left" w:pos="4367"/>
              </w:tabs>
              <w:spacing w:after="0" w:line="240" w:lineRule="auto"/>
              <w:jc w:val="both"/>
              <w:rPr>
                <w:rFonts w:ascii="Times New Roman" w:hAnsi="Times New Roman" w:cs="Times New Roman"/>
                <w:color w:val="000000"/>
                <w:sz w:val="24"/>
                <w:szCs w:val="24"/>
              </w:rPr>
            </w:pPr>
            <w:r w:rsidRPr="0002521B">
              <w:rPr>
                <w:rFonts w:ascii="Times New Roman" w:hAnsi="Times New Roman" w:cs="Times New Roman"/>
                <w:color w:val="000000"/>
                <w:sz w:val="24"/>
                <w:szCs w:val="24"/>
              </w:rPr>
              <w:t xml:space="preserve">КФХ </w:t>
            </w:r>
            <w:proofErr w:type="spellStart"/>
            <w:r w:rsidRPr="0002521B">
              <w:rPr>
                <w:rFonts w:ascii="Times New Roman" w:hAnsi="Times New Roman" w:cs="Times New Roman"/>
                <w:color w:val="000000"/>
                <w:sz w:val="24"/>
                <w:szCs w:val="24"/>
              </w:rPr>
              <w:t>Тамоян</w:t>
            </w:r>
            <w:proofErr w:type="spellEnd"/>
            <w:r w:rsidRPr="0002521B">
              <w:rPr>
                <w:rFonts w:ascii="Times New Roman" w:hAnsi="Times New Roman" w:cs="Times New Roman"/>
                <w:color w:val="000000"/>
                <w:sz w:val="24"/>
                <w:szCs w:val="24"/>
              </w:rPr>
              <w:t xml:space="preserve"> Н.С.</w:t>
            </w:r>
          </w:p>
        </w:tc>
        <w:tc>
          <w:tcPr>
            <w:tcW w:w="2407" w:type="dxa"/>
          </w:tcPr>
          <w:p w:rsidR="00565C41" w:rsidRPr="0002521B" w:rsidRDefault="00565C41" w:rsidP="008A1F2B">
            <w:pPr>
              <w:tabs>
                <w:tab w:val="left" w:pos="4367"/>
              </w:tabs>
              <w:spacing w:after="0" w:line="240" w:lineRule="auto"/>
              <w:jc w:val="both"/>
              <w:rPr>
                <w:rFonts w:ascii="Times New Roman" w:hAnsi="Times New Roman" w:cs="Times New Roman"/>
                <w:color w:val="000000"/>
                <w:sz w:val="24"/>
                <w:szCs w:val="24"/>
              </w:rPr>
            </w:pPr>
            <w:r w:rsidRPr="0002521B">
              <w:rPr>
                <w:rFonts w:ascii="Times New Roman" w:hAnsi="Times New Roman" w:cs="Times New Roman"/>
                <w:color w:val="000000"/>
                <w:sz w:val="24"/>
                <w:szCs w:val="24"/>
              </w:rPr>
              <w:t xml:space="preserve">с. </w:t>
            </w:r>
            <w:proofErr w:type="gramStart"/>
            <w:r w:rsidRPr="0002521B">
              <w:rPr>
                <w:rFonts w:ascii="Times New Roman" w:hAnsi="Times New Roman" w:cs="Times New Roman"/>
                <w:color w:val="000000"/>
                <w:sz w:val="24"/>
                <w:szCs w:val="24"/>
              </w:rPr>
              <w:t>Нижняя</w:t>
            </w:r>
            <w:proofErr w:type="gramEnd"/>
            <w:r w:rsidRPr="0002521B">
              <w:rPr>
                <w:rFonts w:ascii="Times New Roman" w:hAnsi="Times New Roman" w:cs="Times New Roman"/>
                <w:color w:val="000000"/>
                <w:sz w:val="24"/>
                <w:szCs w:val="24"/>
              </w:rPr>
              <w:t xml:space="preserve"> Маза</w:t>
            </w:r>
          </w:p>
        </w:tc>
        <w:tc>
          <w:tcPr>
            <w:tcW w:w="2395" w:type="dxa"/>
          </w:tcPr>
          <w:p w:rsidR="00565C41" w:rsidRPr="0002521B" w:rsidRDefault="00565C41" w:rsidP="008A1F2B">
            <w:pPr>
              <w:tabs>
                <w:tab w:val="left" w:pos="4367"/>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760</w:t>
            </w:r>
          </w:p>
        </w:tc>
        <w:tc>
          <w:tcPr>
            <w:tcW w:w="2345" w:type="dxa"/>
          </w:tcPr>
          <w:p w:rsidR="00565C41" w:rsidRPr="0002521B" w:rsidRDefault="00565C41" w:rsidP="008A1F2B">
            <w:pPr>
              <w:tabs>
                <w:tab w:val="left" w:pos="4367"/>
              </w:tabs>
              <w:spacing w:after="0" w:line="240" w:lineRule="auto"/>
              <w:jc w:val="center"/>
              <w:rPr>
                <w:rFonts w:ascii="Times New Roman" w:hAnsi="Times New Roman" w:cs="Times New Roman"/>
                <w:color w:val="000000"/>
                <w:sz w:val="24"/>
                <w:szCs w:val="24"/>
              </w:rPr>
            </w:pPr>
            <w:r w:rsidRPr="0002521B">
              <w:rPr>
                <w:rFonts w:ascii="Times New Roman" w:hAnsi="Times New Roman" w:cs="Times New Roman"/>
                <w:color w:val="000000"/>
                <w:sz w:val="24"/>
                <w:szCs w:val="24"/>
              </w:rPr>
              <w:t>7</w:t>
            </w:r>
            <w:r>
              <w:rPr>
                <w:rFonts w:ascii="Times New Roman" w:hAnsi="Times New Roman" w:cs="Times New Roman"/>
                <w:color w:val="000000"/>
                <w:sz w:val="24"/>
                <w:szCs w:val="24"/>
              </w:rPr>
              <w:t>6</w:t>
            </w:r>
            <w:r w:rsidRPr="0002521B">
              <w:rPr>
                <w:rFonts w:ascii="Times New Roman" w:hAnsi="Times New Roman" w:cs="Times New Roman"/>
                <w:color w:val="000000"/>
                <w:sz w:val="24"/>
                <w:szCs w:val="24"/>
              </w:rPr>
              <w:t>0</w:t>
            </w:r>
          </w:p>
        </w:tc>
      </w:tr>
      <w:tr w:rsidR="00565C41" w:rsidRPr="0002521B" w:rsidTr="008A1F2B">
        <w:tc>
          <w:tcPr>
            <w:tcW w:w="2424" w:type="dxa"/>
          </w:tcPr>
          <w:p w:rsidR="00565C41" w:rsidRPr="0002521B" w:rsidRDefault="00565C41" w:rsidP="008A1F2B">
            <w:pPr>
              <w:tabs>
                <w:tab w:val="left" w:pos="4367"/>
              </w:tabs>
              <w:spacing w:after="0" w:line="240" w:lineRule="auto"/>
              <w:jc w:val="both"/>
              <w:rPr>
                <w:rFonts w:ascii="Times New Roman" w:hAnsi="Times New Roman" w:cs="Times New Roman"/>
                <w:color w:val="000000"/>
                <w:sz w:val="24"/>
                <w:szCs w:val="24"/>
              </w:rPr>
            </w:pPr>
            <w:r w:rsidRPr="0002521B">
              <w:rPr>
                <w:rFonts w:ascii="Times New Roman" w:hAnsi="Times New Roman" w:cs="Times New Roman"/>
                <w:color w:val="000000"/>
                <w:sz w:val="24"/>
                <w:szCs w:val="24"/>
              </w:rPr>
              <w:t xml:space="preserve">КФХ </w:t>
            </w:r>
            <w:proofErr w:type="spellStart"/>
            <w:r w:rsidRPr="0002521B">
              <w:rPr>
                <w:rFonts w:ascii="Times New Roman" w:hAnsi="Times New Roman" w:cs="Times New Roman"/>
                <w:color w:val="000000"/>
                <w:sz w:val="24"/>
                <w:szCs w:val="24"/>
              </w:rPr>
              <w:t>Тамоян</w:t>
            </w:r>
            <w:proofErr w:type="spellEnd"/>
            <w:r w:rsidRPr="0002521B">
              <w:rPr>
                <w:rFonts w:ascii="Times New Roman" w:hAnsi="Times New Roman" w:cs="Times New Roman"/>
                <w:color w:val="000000"/>
                <w:sz w:val="24"/>
                <w:szCs w:val="24"/>
              </w:rPr>
              <w:t xml:space="preserve"> З.Т.</w:t>
            </w:r>
          </w:p>
        </w:tc>
        <w:tc>
          <w:tcPr>
            <w:tcW w:w="2407" w:type="dxa"/>
          </w:tcPr>
          <w:p w:rsidR="00565C41" w:rsidRPr="0002521B" w:rsidRDefault="00565C41" w:rsidP="008A1F2B">
            <w:pPr>
              <w:spacing w:after="0" w:line="240" w:lineRule="auto"/>
              <w:jc w:val="both"/>
              <w:rPr>
                <w:rFonts w:ascii="Times New Roman" w:hAnsi="Times New Roman" w:cs="Times New Roman"/>
                <w:sz w:val="24"/>
                <w:szCs w:val="24"/>
              </w:rPr>
            </w:pPr>
            <w:r w:rsidRPr="0002521B">
              <w:rPr>
                <w:rFonts w:ascii="Times New Roman" w:hAnsi="Times New Roman" w:cs="Times New Roman"/>
                <w:color w:val="000000"/>
                <w:sz w:val="24"/>
                <w:szCs w:val="24"/>
              </w:rPr>
              <w:t>п. Октябрьский</w:t>
            </w:r>
          </w:p>
        </w:tc>
        <w:tc>
          <w:tcPr>
            <w:tcW w:w="2395" w:type="dxa"/>
          </w:tcPr>
          <w:p w:rsidR="00565C41" w:rsidRPr="0002521B" w:rsidRDefault="00565C41" w:rsidP="008A1F2B">
            <w:pPr>
              <w:tabs>
                <w:tab w:val="left" w:pos="4367"/>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210</w:t>
            </w:r>
          </w:p>
        </w:tc>
        <w:tc>
          <w:tcPr>
            <w:tcW w:w="2345" w:type="dxa"/>
          </w:tcPr>
          <w:p w:rsidR="00565C41" w:rsidRPr="0002521B" w:rsidRDefault="00565C41" w:rsidP="008A1F2B">
            <w:pPr>
              <w:tabs>
                <w:tab w:val="left" w:pos="4367"/>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565C41" w:rsidRPr="0002521B" w:rsidTr="008A1F2B">
        <w:tc>
          <w:tcPr>
            <w:tcW w:w="2424" w:type="dxa"/>
          </w:tcPr>
          <w:p w:rsidR="00565C41" w:rsidRPr="0002521B" w:rsidRDefault="00565C41" w:rsidP="008A1F2B">
            <w:pPr>
              <w:tabs>
                <w:tab w:val="left" w:pos="4367"/>
              </w:tabs>
              <w:spacing w:after="0" w:line="240" w:lineRule="auto"/>
              <w:jc w:val="both"/>
              <w:rPr>
                <w:rFonts w:ascii="Times New Roman" w:hAnsi="Times New Roman" w:cs="Times New Roman"/>
                <w:color w:val="000000"/>
                <w:sz w:val="24"/>
                <w:szCs w:val="24"/>
              </w:rPr>
            </w:pPr>
            <w:r w:rsidRPr="0002521B">
              <w:rPr>
                <w:rFonts w:ascii="Times New Roman" w:hAnsi="Times New Roman" w:cs="Times New Roman"/>
                <w:color w:val="000000"/>
                <w:sz w:val="24"/>
                <w:szCs w:val="24"/>
              </w:rPr>
              <w:t xml:space="preserve">КФХ </w:t>
            </w:r>
            <w:proofErr w:type="spellStart"/>
            <w:r w:rsidRPr="0002521B">
              <w:rPr>
                <w:rFonts w:ascii="Times New Roman" w:hAnsi="Times New Roman" w:cs="Times New Roman"/>
                <w:color w:val="000000"/>
                <w:sz w:val="24"/>
                <w:szCs w:val="24"/>
              </w:rPr>
              <w:t>Амоян</w:t>
            </w:r>
            <w:proofErr w:type="spellEnd"/>
            <w:r w:rsidRPr="0002521B">
              <w:rPr>
                <w:rFonts w:ascii="Times New Roman" w:hAnsi="Times New Roman" w:cs="Times New Roman"/>
                <w:color w:val="000000"/>
                <w:sz w:val="24"/>
                <w:szCs w:val="24"/>
              </w:rPr>
              <w:t xml:space="preserve"> О.Н.</w:t>
            </w:r>
          </w:p>
        </w:tc>
        <w:tc>
          <w:tcPr>
            <w:tcW w:w="2407" w:type="dxa"/>
          </w:tcPr>
          <w:p w:rsidR="00565C41" w:rsidRPr="0002521B" w:rsidRDefault="00565C41" w:rsidP="008A1F2B">
            <w:pPr>
              <w:spacing w:after="0" w:line="240" w:lineRule="auto"/>
              <w:jc w:val="both"/>
              <w:rPr>
                <w:rFonts w:ascii="Times New Roman" w:hAnsi="Times New Roman" w:cs="Times New Roman"/>
                <w:sz w:val="24"/>
                <w:szCs w:val="24"/>
              </w:rPr>
            </w:pPr>
            <w:r w:rsidRPr="0002521B">
              <w:rPr>
                <w:rFonts w:ascii="Times New Roman" w:hAnsi="Times New Roman" w:cs="Times New Roman"/>
                <w:color w:val="000000"/>
                <w:sz w:val="24"/>
                <w:szCs w:val="24"/>
              </w:rPr>
              <w:t>п. Октябрьский</w:t>
            </w:r>
          </w:p>
        </w:tc>
        <w:tc>
          <w:tcPr>
            <w:tcW w:w="2395" w:type="dxa"/>
          </w:tcPr>
          <w:p w:rsidR="00565C41" w:rsidRPr="0002521B" w:rsidRDefault="00565C41" w:rsidP="008A1F2B">
            <w:pPr>
              <w:tabs>
                <w:tab w:val="left" w:pos="4367"/>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2345" w:type="dxa"/>
          </w:tcPr>
          <w:p w:rsidR="00565C41" w:rsidRPr="0002521B" w:rsidRDefault="00565C41" w:rsidP="008A1F2B">
            <w:pPr>
              <w:tabs>
                <w:tab w:val="left" w:pos="4367"/>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r>
      <w:tr w:rsidR="00565C41" w:rsidRPr="0002521B" w:rsidTr="008A1F2B">
        <w:tc>
          <w:tcPr>
            <w:tcW w:w="2424" w:type="dxa"/>
          </w:tcPr>
          <w:p w:rsidR="00565C41" w:rsidRPr="0002521B" w:rsidRDefault="00565C41" w:rsidP="008A1F2B">
            <w:pPr>
              <w:tabs>
                <w:tab w:val="left" w:pos="4367"/>
              </w:tabs>
              <w:spacing w:after="0" w:line="240" w:lineRule="auto"/>
              <w:jc w:val="both"/>
              <w:rPr>
                <w:rFonts w:ascii="Times New Roman" w:hAnsi="Times New Roman" w:cs="Times New Roman"/>
                <w:color w:val="000000"/>
                <w:sz w:val="24"/>
                <w:szCs w:val="24"/>
              </w:rPr>
            </w:pPr>
            <w:r w:rsidRPr="0002521B">
              <w:rPr>
                <w:rFonts w:ascii="Times New Roman" w:hAnsi="Times New Roman" w:cs="Times New Roman"/>
                <w:color w:val="000000"/>
                <w:sz w:val="24"/>
                <w:szCs w:val="24"/>
              </w:rPr>
              <w:t xml:space="preserve">КФХ </w:t>
            </w:r>
            <w:proofErr w:type="spellStart"/>
            <w:r w:rsidRPr="0002521B">
              <w:rPr>
                <w:rFonts w:ascii="Times New Roman" w:hAnsi="Times New Roman" w:cs="Times New Roman"/>
                <w:color w:val="000000"/>
                <w:sz w:val="24"/>
                <w:szCs w:val="24"/>
              </w:rPr>
              <w:t>Амоян</w:t>
            </w:r>
            <w:proofErr w:type="spellEnd"/>
            <w:r w:rsidRPr="0002521B">
              <w:rPr>
                <w:rFonts w:ascii="Times New Roman" w:hAnsi="Times New Roman" w:cs="Times New Roman"/>
                <w:color w:val="000000"/>
                <w:sz w:val="24"/>
                <w:szCs w:val="24"/>
              </w:rPr>
              <w:t xml:space="preserve"> М.</w:t>
            </w:r>
          </w:p>
        </w:tc>
        <w:tc>
          <w:tcPr>
            <w:tcW w:w="2407" w:type="dxa"/>
          </w:tcPr>
          <w:p w:rsidR="00565C41" w:rsidRPr="0002521B" w:rsidRDefault="00565C41" w:rsidP="008A1F2B">
            <w:pPr>
              <w:spacing w:after="0" w:line="240" w:lineRule="auto"/>
              <w:jc w:val="both"/>
              <w:rPr>
                <w:rFonts w:ascii="Times New Roman" w:hAnsi="Times New Roman" w:cs="Times New Roman"/>
                <w:sz w:val="24"/>
                <w:szCs w:val="24"/>
              </w:rPr>
            </w:pPr>
            <w:r w:rsidRPr="0002521B">
              <w:rPr>
                <w:rFonts w:ascii="Times New Roman" w:hAnsi="Times New Roman" w:cs="Times New Roman"/>
                <w:color w:val="000000"/>
                <w:sz w:val="24"/>
                <w:szCs w:val="24"/>
              </w:rPr>
              <w:t>п. Октябрьский</w:t>
            </w:r>
          </w:p>
        </w:tc>
        <w:tc>
          <w:tcPr>
            <w:tcW w:w="2395" w:type="dxa"/>
          </w:tcPr>
          <w:p w:rsidR="00565C41" w:rsidRPr="0002521B" w:rsidRDefault="00565C41" w:rsidP="008A1F2B">
            <w:pPr>
              <w:tabs>
                <w:tab w:val="left" w:pos="4367"/>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2345" w:type="dxa"/>
          </w:tcPr>
          <w:p w:rsidR="00565C41" w:rsidRPr="0002521B" w:rsidRDefault="00565C41" w:rsidP="008A1F2B">
            <w:pPr>
              <w:tabs>
                <w:tab w:val="left" w:pos="4367"/>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73</w:t>
            </w:r>
          </w:p>
        </w:tc>
      </w:tr>
      <w:tr w:rsidR="00565C41" w:rsidRPr="0002521B" w:rsidTr="008A1F2B">
        <w:tc>
          <w:tcPr>
            <w:tcW w:w="2424" w:type="dxa"/>
          </w:tcPr>
          <w:p w:rsidR="00565C41" w:rsidRPr="0002521B" w:rsidRDefault="00565C41" w:rsidP="008A1F2B">
            <w:pPr>
              <w:tabs>
                <w:tab w:val="left" w:pos="4367"/>
              </w:tabs>
              <w:spacing w:after="0" w:line="240" w:lineRule="auto"/>
              <w:jc w:val="both"/>
              <w:rPr>
                <w:rFonts w:ascii="Times New Roman" w:hAnsi="Times New Roman" w:cs="Times New Roman"/>
                <w:color w:val="000000"/>
                <w:sz w:val="24"/>
                <w:szCs w:val="24"/>
              </w:rPr>
            </w:pPr>
            <w:r w:rsidRPr="0002521B">
              <w:rPr>
                <w:rFonts w:ascii="Times New Roman" w:hAnsi="Times New Roman" w:cs="Times New Roman"/>
                <w:color w:val="000000"/>
                <w:sz w:val="24"/>
                <w:szCs w:val="24"/>
              </w:rPr>
              <w:t xml:space="preserve">КФХ </w:t>
            </w:r>
            <w:proofErr w:type="spellStart"/>
            <w:r w:rsidRPr="0002521B">
              <w:rPr>
                <w:rFonts w:ascii="Times New Roman" w:hAnsi="Times New Roman" w:cs="Times New Roman"/>
                <w:color w:val="000000"/>
                <w:sz w:val="24"/>
                <w:szCs w:val="24"/>
              </w:rPr>
              <w:t>Амоян</w:t>
            </w:r>
            <w:proofErr w:type="spellEnd"/>
            <w:r w:rsidRPr="0002521B">
              <w:rPr>
                <w:rFonts w:ascii="Times New Roman" w:hAnsi="Times New Roman" w:cs="Times New Roman"/>
                <w:color w:val="000000"/>
                <w:sz w:val="24"/>
                <w:szCs w:val="24"/>
              </w:rPr>
              <w:t xml:space="preserve"> Г.</w:t>
            </w:r>
          </w:p>
        </w:tc>
        <w:tc>
          <w:tcPr>
            <w:tcW w:w="2407" w:type="dxa"/>
          </w:tcPr>
          <w:p w:rsidR="00565C41" w:rsidRPr="0002521B" w:rsidRDefault="00565C41" w:rsidP="008A1F2B">
            <w:pPr>
              <w:tabs>
                <w:tab w:val="left" w:pos="4367"/>
              </w:tabs>
              <w:spacing w:after="0" w:line="240" w:lineRule="auto"/>
              <w:jc w:val="both"/>
              <w:rPr>
                <w:rFonts w:ascii="Times New Roman" w:hAnsi="Times New Roman" w:cs="Times New Roman"/>
                <w:color w:val="000000"/>
                <w:sz w:val="24"/>
                <w:szCs w:val="24"/>
              </w:rPr>
            </w:pPr>
            <w:r w:rsidRPr="0002521B">
              <w:rPr>
                <w:rFonts w:ascii="Times New Roman" w:hAnsi="Times New Roman" w:cs="Times New Roman"/>
                <w:color w:val="000000"/>
                <w:sz w:val="24"/>
                <w:szCs w:val="24"/>
              </w:rPr>
              <w:t>п. Октябрьский</w:t>
            </w:r>
          </w:p>
        </w:tc>
        <w:tc>
          <w:tcPr>
            <w:tcW w:w="2395" w:type="dxa"/>
          </w:tcPr>
          <w:p w:rsidR="00565C41" w:rsidRPr="0002521B" w:rsidRDefault="00565C41" w:rsidP="008A1F2B">
            <w:pPr>
              <w:tabs>
                <w:tab w:val="left" w:pos="4367"/>
              </w:tabs>
              <w:spacing w:after="0" w:line="240" w:lineRule="auto"/>
              <w:jc w:val="center"/>
              <w:rPr>
                <w:rFonts w:ascii="Times New Roman" w:hAnsi="Times New Roman" w:cs="Times New Roman"/>
                <w:color w:val="000000"/>
                <w:sz w:val="24"/>
                <w:szCs w:val="24"/>
              </w:rPr>
            </w:pPr>
            <w:r w:rsidRPr="0002521B">
              <w:rPr>
                <w:rFonts w:ascii="Times New Roman" w:hAnsi="Times New Roman" w:cs="Times New Roman"/>
                <w:color w:val="000000"/>
                <w:sz w:val="24"/>
                <w:szCs w:val="24"/>
              </w:rPr>
              <w:t>34</w:t>
            </w:r>
          </w:p>
        </w:tc>
        <w:tc>
          <w:tcPr>
            <w:tcW w:w="2345" w:type="dxa"/>
          </w:tcPr>
          <w:p w:rsidR="00565C41" w:rsidRPr="0002521B" w:rsidRDefault="00565C41" w:rsidP="008A1F2B">
            <w:pPr>
              <w:tabs>
                <w:tab w:val="left" w:pos="4367"/>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r>
    </w:tbl>
    <w:p w:rsidR="00565C41" w:rsidRDefault="00565C41" w:rsidP="00565C41">
      <w:pPr>
        <w:spacing w:after="0"/>
        <w:contextualSpacing/>
        <w:rPr>
          <w:rFonts w:ascii="Times New Roman" w:hAnsi="Times New Roman" w:cs="Times New Roman"/>
          <w:sz w:val="24"/>
          <w:szCs w:val="24"/>
        </w:rPr>
      </w:pPr>
    </w:p>
    <w:p w:rsidR="00565C41" w:rsidRDefault="00565C41" w:rsidP="00565C41">
      <w:pPr>
        <w:spacing w:after="0" w:line="240" w:lineRule="auto"/>
        <w:contextualSpacing/>
        <w:jc w:val="both"/>
        <w:rPr>
          <w:rFonts w:ascii="Times New Roman" w:hAnsi="Times New Roman" w:cs="Times New Roman"/>
          <w:sz w:val="24"/>
          <w:szCs w:val="24"/>
        </w:rPr>
      </w:pPr>
      <w:r>
        <w:rPr>
          <w:rFonts w:ascii="Times New Roman" w:hAnsi="Times New Roman" w:cs="Times New Roman"/>
          <w:sz w:val="28"/>
          <w:szCs w:val="28"/>
        </w:rPr>
        <w:t xml:space="preserve">        </w:t>
      </w:r>
      <w:r w:rsidRPr="009E3DAF">
        <w:rPr>
          <w:rFonts w:ascii="Times New Roman" w:hAnsi="Times New Roman" w:cs="Times New Roman"/>
          <w:sz w:val="24"/>
          <w:szCs w:val="24"/>
        </w:rPr>
        <w:t xml:space="preserve">Развитие </w:t>
      </w:r>
      <w:r w:rsidRPr="00AA15E3">
        <w:rPr>
          <w:rFonts w:ascii="Times New Roman" w:hAnsi="Times New Roman" w:cs="Times New Roman"/>
          <w:b/>
          <w:sz w:val="24"/>
          <w:szCs w:val="24"/>
        </w:rPr>
        <w:t>личных подсобных хозяйств (ЛПХ</w:t>
      </w:r>
      <w:r>
        <w:rPr>
          <w:rFonts w:ascii="Times New Roman" w:hAnsi="Times New Roman" w:cs="Times New Roman"/>
          <w:sz w:val="24"/>
          <w:szCs w:val="24"/>
        </w:rPr>
        <w:t>)</w:t>
      </w:r>
      <w:r w:rsidRPr="009E3DAF">
        <w:rPr>
          <w:rFonts w:ascii="Times New Roman" w:hAnsi="Times New Roman" w:cs="Times New Roman"/>
          <w:sz w:val="24"/>
          <w:szCs w:val="24"/>
        </w:rPr>
        <w:t xml:space="preserve"> в поселении обусловлено  </w:t>
      </w:r>
      <w:r>
        <w:rPr>
          <w:rFonts w:ascii="Times New Roman" w:hAnsi="Times New Roman" w:cs="Times New Roman"/>
          <w:sz w:val="24"/>
          <w:szCs w:val="24"/>
        </w:rPr>
        <w:t xml:space="preserve">снижением показателей в сфере разведения КРС. </w:t>
      </w:r>
      <w:proofErr w:type="gramStart"/>
      <w:r>
        <w:rPr>
          <w:rFonts w:ascii="Times New Roman" w:hAnsi="Times New Roman" w:cs="Times New Roman"/>
          <w:sz w:val="24"/>
          <w:szCs w:val="24"/>
        </w:rPr>
        <w:t>Количество крупного рогатого скота в поселении по имеющимся данным составляет 40 единиц: п. Октябрьский – 21 (2022 г.- 21 корова);  с. Верхняя Маза – 13 (2022 г.- 26 коров); с. Нижняя Маза – 6 (2022 г.- 7 коров).</w:t>
      </w:r>
      <w:proofErr w:type="gramEnd"/>
      <w:r>
        <w:rPr>
          <w:rFonts w:ascii="Times New Roman" w:hAnsi="Times New Roman" w:cs="Times New Roman"/>
          <w:sz w:val="24"/>
          <w:szCs w:val="24"/>
        </w:rPr>
        <w:t xml:space="preserve"> Причина сокращения разведения крупного рогатого скота: 1) стареющее население, которое занималось разведением коров, 2) незаинтересованность молодого населения в содержании КРС, 3) дешевизна молочной продукции, 4) удорожание основных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 xml:space="preserve">оизводства, 5) отсутствие стада, т.е. отсутствуют условия естественной концентрации скота и наличия быка в стаде, 6) отсутствие пастуха. </w:t>
      </w:r>
    </w:p>
    <w:p w:rsidR="00565C41" w:rsidRPr="009E3DAF" w:rsidRDefault="00565C41" w:rsidP="00565C4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По количеству остальных домашних животных и разведению птицы имеется: овцы и козы насчитывают 94 единицы (п. </w:t>
      </w:r>
      <w:proofErr w:type="gramStart"/>
      <w:r>
        <w:rPr>
          <w:rFonts w:ascii="Times New Roman" w:hAnsi="Times New Roman" w:cs="Times New Roman"/>
          <w:sz w:val="24"/>
          <w:szCs w:val="24"/>
        </w:rPr>
        <w:t>Октябрьский</w:t>
      </w:r>
      <w:proofErr w:type="gramEnd"/>
      <w:r>
        <w:rPr>
          <w:rFonts w:ascii="Times New Roman" w:hAnsi="Times New Roman" w:cs="Times New Roman"/>
          <w:sz w:val="24"/>
          <w:szCs w:val="24"/>
        </w:rPr>
        <w:t xml:space="preserve"> – 15;  с. Верхняя Маза – 68; с. Нижняя Маза – 11); свиньи – 181 единица; птица – 1463 единицы. Анализ развития этой категории животных и птицы показывает увеличение разведения птицы в личных подсобных хозяйствах. Причина – наименьшие трудовые затраты и доступность этого рода занятий для пенсионеров. Увеличение разведения коз и в особенности овец на территории Верхней Мазы. Причина – наличие пастбищ вокруг села.   </w:t>
      </w:r>
    </w:p>
    <w:p w:rsidR="00565C41" w:rsidRPr="001F2E9F" w:rsidRDefault="00565C41" w:rsidP="00565C41">
      <w:pPr>
        <w:tabs>
          <w:tab w:val="left" w:pos="1002"/>
        </w:tabs>
        <w:spacing w:after="0" w:line="240" w:lineRule="auto"/>
        <w:jc w:val="both"/>
        <w:rPr>
          <w:rFonts w:ascii="PT Astra Serif" w:hAnsi="PT Astra Serif" w:cs="PT Astra Serif"/>
          <w:color w:val="000000"/>
          <w:sz w:val="24"/>
          <w:szCs w:val="24"/>
        </w:rPr>
      </w:pPr>
      <w:r>
        <w:rPr>
          <w:rFonts w:ascii="Times New Roman" w:hAnsi="Times New Roman" w:cs="Times New Roman"/>
          <w:sz w:val="24"/>
          <w:szCs w:val="24"/>
        </w:rPr>
        <w:t xml:space="preserve">     </w:t>
      </w:r>
      <w:r w:rsidRPr="001F2E9F">
        <w:rPr>
          <w:rFonts w:ascii="PT Astra Serif" w:hAnsi="PT Astra Serif" w:cs="PT Astra Serif"/>
          <w:color w:val="000000"/>
          <w:sz w:val="24"/>
          <w:szCs w:val="24"/>
        </w:rPr>
        <w:t xml:space="preserve">     </w:t>
      </w:r>
      <w:r>
        <w:rPr>
          <w:rFonts w:ascii="PT Astra Serif" w:hAnsi="PT Astra Serif" w:cs="PT Astra Serif"/>
          <w:color w:val="000000"/>
          <w:sz w:val="24"/>
          <w:szCs w:val="24"/>
        </w:rPr>
        <w:t xml:space="preserve">По состоянию на начало 2023  год </w:t>
      </w:r>
      <w:r w:rsidRPr="001F2E9F">
        <w:rPr>
          <w:rFonts w:ascii="PT Astra Serif" w:hAnsi="PT Astra Serif" w:cs="PT Astra Serif"/>
          <w:color w:val="000000"/>
          <w:sz w:val="24"/>
          <w:szCs w:val="24"/>
        </w:rPr>
        <w:t xml:space="preserve"> всех </w:t>
      </w:r>
      <w:r>
        <w:rPr>
          <w:rFonts w:ascii="PT Astra Serif" w:hAnsi="PT Astra Serif" w:cs="PT Astra Serif"/>
          <w:color w:val="000000"/>
          <w:sz w:val="24"/>
          <w:szCs w:val="24"/>
        </w:rPr>
        <w:t>торговых заведений составляет 10</w:t>
      </w:r>
      <w:r w:rsidRPr="001F2E9F">
        <w:rPr>
          <w:rFonts w:ascii="PT Astra Serif" w:hAnsi="PT Astra Serif" w:cs="PT Astra Serif"/>
          <w:color w:val="000000"/>
          <w:sz w:val="24"/>
          <w:szCs w:val="24"/>
        </w:rPr>
        <w:t xml:space="preserve">. </w:t>
      </w:r>
      <w:proofErr w:type="gramStart"/>
      <w:r w:rsidRPr="001F2E9F">
        <w:rPr>
          <w:rFonts w:ascii="PT Astra Serif" w:hAnsi="PT Astra Serif" w:cs="PT Astra Serif"/>
          <w:color w:val="000000"/>
          <w:sz w:val="24"/>
          <w:szCs w:val="24"/>
        </w:rPr>
        <w:t>Из них в п. Октябрьском располагаются 8 магазинов («</w:t>
      </w:r>
      <w:proofErr w:type="spellStart"/>
      <w:r w:rsidRPr="001F2E9F">
        <w:rPr>
          <w:rFonts w:ascii="PT Astra Serif" w:hAnsi="PT Astra Serif" w:cs="PT Astra Serif"/>
          <w:color w:val="000000"/>
          <w:sz w:val="24"/>
          <w:szCs w:val="24"/>
        </w:rPr>
        <w:t>Хозмаг</w:t>
      </w:r>
      <w:proofErr w:type="spellEnd"/>
      <w:r w:rsidRPr="001F2E9F">
        <w:rPr>
          <w:rFonts w:ascii="PT Astra Serif" w:hAnsi="PT Astra Serif" w:cs="PT Astra Serif"/>
          <w:color w:val="000000"/>
          <w:sz w:val="24"/>
          <w:szCs w:val="24"/>
        </w:rPr>
        <w:t xml:space="preserve">» ИП </w:t>
      </w:r>
      <w:proofErr w:type="spellStart"/>
      <w:r w:rsidRPr="001F2E9F">
        <w:rPr>
          <w:rFonts w:ascii="PT Astra Serif" w:hAnsi="PT Astra Serif" w:cs="PT Astra Serif"/>
          <w:color w:val="000000"/>
          <w:sz w:val="24"/>
          <w:szCs w:val="24"/>
        </w:rPr>
        <w:t>Бирюлин</w:t>
      </w:r>
      <w:proofErr w:type="spellEnd"/>
      <w:r w:rsidRPr="001F2E9F">
        <w:rPr>
          <w:rFonts w:ascii="PT Astra Serif" w:hAnsi="PT Astra Serif" w:cs="PT Astra Serif"/>
          <w:color w:val="000000"/>
          <w:sz w:val="24"/>
          <w:szCs w:val="24"/>
        </w:rPr>
        <w:t xml:space="preserve"> -2, «999 мелочей» ИП </w:t>
      </w:r>
      <w:proofErr w:type="spellStart"/>
      <w:r w:rsidRPr="001F2E9F">
        <w:rPr>
          <w:rFonts w:ascii="PT Astra Serif" w:hAnsi="PT Astra Serif" w:cs="PT Astra Serif"/>
          <w:color w:val="000000"/>
          <w:sz w:val="24"/>
          <w:szCs w:val="24"/>
        </w:rPr>
        <w:t>Царукян</w:t>
      </w:r>
      <w:proofErr w:type="spellEnd"/>
      <w:r w:rsidRPr="001F2E9F">
        <w:rPr>
          <w:rFonts w:ascii="PT Astra Serif" w:hAnsi="PT Astra Serif" w:cs="PT Astra Serif"/>
          <w:color w:val="000000"/>
          <w:sz w:val="24"/>
          <w:szCs w:val="24"/>
        </w:rPr>
        <w:t xml:space="preserve">, ИП </w:t>
      </w:r>
      <w:proofErr w:type="spellStart"/>
      <w:r w:rsidRPr="001F2E9F">
        <w:rPr>
          <w:rFonts w:ascii="PT Astra Serif" w:hAnsi="PT Astra Serif" w:cs="PT Astra Serif"/>
          <w:color w:val="000000"/>
          <w:sz w:val="24"/>
          <w:szCs w:val="24"/>
        </w:rPr>
        <w:t>Липартия</w:t>
      </w:r>
      <w:proofErr w:type="spellEnd"/>
      <w:r w:rsidRPr="001F2E9F">
        <w:rPr>
          <w:rFonts w:ascii="PT Astra Serif" w:hAnsi="PT Astra Serif" w:cs="PT Astra Serif"/>
          <w:color w:val="000000"/>
          <w:sz w:val="24"/>
          <w:szCs w:val="24"/>
        </w:rPr>
        <w:t>, «Артем» ИП Т</w:t>
      </w:r>
      <w:r>
        <w:rPr>
          <w:rFonts w:ascii="PT Astra Serif" w:hAnsi="PT Astra Serif" w:cs="PT Astra Serif"/>
          <w:color w:val="000000"/>
          <w:sz w:val="24"/>
          <w:szCs w:val="24"/>
        </w:rPr>
        <w:t>ерехина</w:t>
      </w:r>
      <w:r w:rsidRPr="001F2E9F">
        <w:rPr>
          <w:rFonts w:ascii="PT Astra Serif" w:hAnsi="PT Astra Serif" w:cs="PT Astra Serif"/>
          <w:color w:val="000000"/>
          <w:sz w:val="24"/>
          <w:szCs w:val="24"/>
        </w:rPr>
        <w:t xml:space="preserve">, «Юлия» ИП Архипова И.В., магазин ИП </w:t>
      </w:r>
      <w:proofErr w:type="spellStart"/>
      <w:r w:rsidRPr="001F2E9F">
        <w:rPr>
          <w:rFonts w:ascii="PT Astra Serif" w:hAnsi="PT Astra Serif" w:cs="PT Astra Serif"/>
          <w:color w:val="000000"/>
          <w:sz w:val="24"/>
          <w:szCs w:val="24"/>
        </w:rPr>
        <w:t>Косарькова</w:t>
      </w:r>
      <w:proofErr w:type="spellEnd"/>
      <w:r w:rsidRPr="001F2E9F">
        <w:rPr>
          <w:rFonts w:ascii="PT Astra Serif" w:hAnsi="PT Astra Serif" w:cs="PT Astra Serif"/>
          <w:color w:val="000000"/>
          <w:sz w:val="24"/>
          <w:szCs w:val="24"/>
        </w:rPr>
        <w:t xml:space="preserve">); в с. Верхняя Маза – 3 магазина (ИП Куркина, ИП </w:t>
      </w:r>
      <w:proofErr w:type="spellStart"/>
      <w:r w:rsidRPr="001F2E9F">
        <w:rPr>
          <w:rFonts w:ascii="PT Astra Serif" w:hAnsi="PT Astra Serif" w:cs="PT Astra Serif"/>
          <w:color w:val="000000"/>
          <w:sz w:val="24"/>
          <w:szCs w:val="24"/>
        </w:rPr>
        <w:t>Липартия</w:t>
      </w:r>
      <w:proofErr w:type="spellEnd"/>
      <w:r w:rsidRPr="001F2E9F">
        <w:rPr>
          <w:rFonts w:ascii="PT Astra Serif" w:hAnsi="PT Astra Serif" w:cs="PT Astra Serif"/>
          <w:color w:val="000000"/>
          <w:sz w:val="24"/>
          <w:szCs w:val="24"/>
        </w:rPr>
        <w:t>, «Светлана» ИП Парфенова), в с. Нижняя Маза – торговые заведения отсутствуют.</w:t>
      </w:r>
      <w:proofErr w:type="gramEnd"/>
      <w:r w:rsidRPr="001F2E9F">
        <w:rPr>
          <w:rFonts w:ascii="PT Astra Serif" w:hAnsi="PT Astra Serif" w:cs="PT Astra Serif"/>
          <w:color w:val="000000"/>
          <w:sz w:val="24"/>
          <w:szCs w:val="24"/>
        </w:rPr>
        <w:t xml:space="preserve">  В среднем общее количество продавцов варьируется от 1 до 2 человек. Зар</w:t>
      </w:r>
      <w:r>
        <w:rPr>
          <w:rFonts w:ascii="PT Astra Serif" w:hAnsi="PT Astra Serif" w:cs="PT Astra Serif"/>
          <w:color w:val="000000"/>
          <w:sz w:val="24"/>
          <w:szCs w:val="24"/>
        </w:rPr>
        <w:t>аботная плата минимальная</w:t>
      </w:r>
      <w:r w:rsidRPr="001F2E9F">
        <w:rPr>
          <w:rFonts w:ascii="PT Astra Serif" w:hAnsi="PT Astra Serif" w:cs="PT Astra Serif"/>
          <w:color w:val="000000"/>
          <w:sz w:val="24"/>
          <w:szCs w:val="24"/>
        </w:rPr>
        <w:t>. Количество посещаемости покупа</w:t>
      </w:r>
      <w:r>
        <w:rPr>
          <w:rFonts w:ascii="PT Astra Serif" w:hAnsi="PT Astra Serif" w:cs="PT Astra Serif"/>
          <w:color w:val="000000"/>
          <w:sz w:val="24"/>
          <w:szCs w:val="24"/>
        </w:rPr>
        <w:t>телей различна - в среднем 20-30</w:t>
      </w:r>
      <w:r w:rsidRPr="001F2E9F">
        <w:rPr>
          <w:rFonts w:ascii="PT Astra Serif" w:hAnsi="PT Astra Serif" w:cs="PT Astra Serif"/>
          <w:color w:val="000000"/>
          <w:sz w:val="24"/>
          <w:szCs w:val="24"/>
        </w:rPr>
        <w:t xml:space="preserve"> человек в день, а в магазине «Юлия» п. Октябрьский</w:t>
      </w:r>
      <w:r>
        <w:rPr>
          <w:rFonts w:ascii="PT Astra Serif" w:hAnsi="PT Astra Serif" w:cs="PT Astra Serif"/>
          <w:color w:val="000000"/>
          <w:sz w:val="24"/>
          <w:szCs w:val="24"/>
        </w:rPr>
        <w:t xml:space="preserve"> число покупателей доходит до 90-110</w:t>
      </w:r>
      <w:r w:rsidRPr="001F2E9F">
        <w:rPr>
          <w:rFonts w:ascii="PT Astra Serif" w:hAnsi="PT Astra Serif" w:cs="PT Astra Serif"/>
          <w:color w:val="000000"/>
          <w:sz w:val="24"/>
          <w:szCs w:val="24"/>
        </w:rPr>
        <w:t xml:space="preserve"> человек в день. </w:t>
      </w:r>
      <w:r>
        <w:rPr>
          <w:rFonts w:ascii="PT Astra Serif" w:hAnsi="PT Astra Serif" w:cs="PT Astra Serif"/>
          <w:color w:val="000000"/>
          <w:sz w:val="24"/>
          <w:szCs w:val="24"/>
        </w:rPr>
        <w:t xml:space="preserve">В 2023 г. закрылся магазин </w:t>
      </w:r>
      <w:r w:rsidRPr="001F2E9F">
        <w:rPr>
          <w:rFonts w:ascii="PT Astra Serif" w:hAnsi="PT Astra Serif" w:cs="PT Astra Serif"/>
          <w:color w:val="000000"/>
          <w:sz w:val="24"/>
          <w:szCs w:val="24"/>
        </w:rPr>
        <w:t xml:space="preserve">«Ромашка» ИП </w:t>
      </w:r>
      <w:proofErr w:type="spellStart"/>
      <w:r w:rsidRPr="001F2E9F">
        <w:rPr>
          <w:rFonts w:ascii="PT Astra Serif" w:hAnsi="PT Astra Serif" w:cs="PT Astra Serif"/>
          <w:color w:val="000000"/>
          <w:sz w:val="24"/>
          <w:szCs w:val="24"/>
        </w:rPr>
        <w:t>Бузаев</w:t>
      </w:r>
      <w:proofErr w:type="spellEnd"/>
      <w:r w:rsidRPr="001F2E9F">
        <w:rPr>
          <w:rFonts w:ascii="PT Astra Serif" w:hAnsi="PT Astra Serif" w:cs="PT Astra Serif"/>
          <w:color w:val="000000"/>
          <w:sz w:val="24"/>
          <w:szCs w:val="24"/>
        </w:rPr>
        <w:t xml:space="preserve"> Д.И</w:t>
      </w:r>
      <w:r>
        <w:rPr>
          <w:rFonts w:ascii="PT Astra Serif" w:hAnsi="PT Astra Serif" w:cs="PT Astra Serif"/>
          <w:color w:val="000000"/>
          <w:sz w:val="24"/>
          <w:szCs w:val="24"/>
        </w:rPr>
        <w:t>.</w:t>
      </w:r>
    </w:p>
    <w:p w:rsidR="00565C41" w:rsidRDefault="00565C41" w:rsidP="00565C41">
      <w:pPr>
        <w:tabs>
          <w:tab w:val="left" w:pos="1002"/>
        </w:tabs>
        <w:spacing w:after="0" w:line="240" w:lineRule="auto"/>
        <w:jc w:val="both"/>
        <w:rPr>
          <w:rFonts w:ascii="PT Astra Serif" w:hAnsi="PT Astra Serif" w:cs="Times New Roman"/>
          <w:sz w:val="24"/>
          <w:szCs w:val="24"/>
          <w:lang w:eastAsia="ru-RU"/>
        </w:rPr>
      </w:pPr>
      <w:r w:rsidRPr="001F2E9F">
        <w:rPr>
          <w:rFonts w:ascii="PT Astra Serif" w:hAnsi="PT Astra Serif" w:cs="PT Astra Serif"/>
          <w:color w:val="000000"/>
          <w:sz w:val="24"/>
          <w:szCs w:val="24"/>
        </w:rPr>
        <w:t xml:space="preserve">     В развитии торговли отмечаются негативные тенденции. Количество торговых точек сокращается. В 2021 г.  закрыт магазин стройматериалов в с</w:t>
      </w:r>
      <w:proofErr w:type="gramStart"/>
      <w:r w:rsidRPr="001F2E9F">
        <w:rPr>
          <w:rFonts w:ascii="PT Astra Serif" w:hAnsi="PT Astra Serif" w:cs="PT Astra Serif"/>
          <w:color w:val="000000"/>
          <w:sz w:val="24"/>
          <w:szCs w:val="24"/>
        </w:rPr>
        <w:t>.В</w:t>
      </w:r>
      <w:proofErr w:type="gramEnd"/>
      <w:r w:rsidRPr="001F2E9F">
        <w:rPr>
          <w:rFonts w:ascii="PT Astra Serif" w:hAnsi="PT Astra Serif" w:cs="PT Astra Serif"/>
          <w:color w:val="000000"/>
          <w:sz w:val="24"/>
          <w:szCs w:val="24"/>
        </w:rPr>
        <w:t xml:space="preserve">ерхняя Маза, </w:t>
      </w:r>
      <w:r w:rsidRPr="001F2E9F">
        <w:rPr>
          <w:rFonts w:ascii="PT Astra Serif" w:hAnsi="PT Astra Serif" w:cs="Times New Roman"/>
          <w:sz w:val="24"/>
          <w:szCs w:val="24"/>
          <w:lang w:eastAsia="ru-RU"/>
        </w:rPr>
        <w:t xml:space="preserve">закрыт продуктовый  магазин в с. Нижняя Маза. </w:t>
      </w:r>
      <w:r>
        <w:rPr>
          <w:rFonts w:ascii="PT Astra Serif" w:hAnsi="PT Astra Serif" w:cs="Times New Roman"/>
          <w:sz w:val="24"/>
          <w:szCs w:val="24"/>
          <w:lang w:eastAsia="ru-RU"/>
        </w:rPr>
        <w:t xml:space="preserve">В 2022 г. сменился собственник магазина ИП Парфенова на ИП Бушуева. В 2023 г.  закрылся магазин  ИП </w:t>
      </w:r>
      <w:proofErr w:type="spellStart"/>
      <w:r>
        <w:rPr>
          <w:rFonts w:ascii="PT Astra Serif" w:hAnsi="PT Astra Serif" w:cs="Times New Roman"/>
          <w:sz w:val="24"/>
          <w:szCs w:val="24"/>
          <w:lang w:eastAsia="ru-RU"/>
        </w:rPr>
        <w:t>Бузаев</w:t>
      </w:r>
      <w:proofErr w:type="spellEnd"/>
      <w:r>
        <w:rPr>
          <w:rFonts w:ascii="PT Astra Serif" w:hAnsi="PT Astra Serif" w:cs="Times New Roman"/>
          <w:sz w:val="24"/>
          <w:szCs w:val="24"/>
          <w:lang w:eastAsia="ru-RU"/>
        </w:rPr>
        <w:t xml:space="preserve"> Д.И.</w:t>
      </w:r>
    </w:p>
    <w:p w:rsidR="00565C41" w:rsidRDefault="00565C41" w:rsidP="00565C41">
      <w:pPr>
        <w:tabs>
          <w:tab w:val="left" w:pos="1002"/>
        </w:tabs>
        <w:spacing w:after="0" w:line="240" w:lineRule="auto"/>
        <w:jc w:val="both"/>
        <w:rPr>
          <w:rFonts w:ascii="PT Astra Serif" w:hAnsi="PT Astra Serif" w:cs="PT Astra Serif"/>
          <w:color w:val="000000"/>
          <w:sz w:val="24"/>
          <w:szCs w:val="24"/>
        </w:rPr>
      </w:pPr>
      <w:r w:rsidRPr="001F2E9F">
        <w:rPr>
          <w:rFonts w:ascii="PT Astra Serif" w:hAnsi="PT Astra Serif" w:cs="PT Astra Serif"/>
          <w:color w:val="000000"/>
          <w:sz w:val="24"/>
          <w:szCs w:val="24"/>
        </w:rPr>
        <w:t xml:space="preserve"> Причин</w:t>
      </w:r>
      <w:r>
        <w:rPr>
          <w:rFonts w:ascii="PT Astra Serif" w:hAnsi="PT Astra Serif" w:cs="PT Astra Serif"/>
          <w:color w:val="000000"/>
          <w:sz w:val="24"/>
          <w:szCs w:val="24"/>
        </w:rPr>
        <w:t xml:space="preserve">а </w:t>
      </w:r>
      <w:proofErr w:type="gramStart"/>
      <w:r>
        <w:rPr>
          <w:rFonts w:ascii="PT Astra Serif" w:hAnsi="PT Astra Serif" w:cs="PT Astra Serif"/>
          <w:color w:val="000000"/>
          <w:sz w:val="24"/>
          <w:szCs w:val="24"/>
        </w:rPr>
        <w:t>–н</w:t>
      </w:r>
      <w:proofErr w:type="gramEnd"/>
      <w:r>
        <w:rPr>
          <w:rFonts w:ascii="PT Astra Serif" w:hAnsi="PT Astra Serif" w:cs="PT Astra Serif"/>
          <w:color w:val="000000"/>
          <w:sz w:val="24"/>
          <w:szCs w:val="24"/>
        </w:rPr>
        <w:t>изкая покупательная</w:t>
      </w:r>
      <w:r w:rsidRPr="001F2E9F">
        <w:rPr>
          <w:rFonts w:ascii="PT Astra Serif" w:hAnsi="PT Astra Serif" w:cs="PT Astra Serif"/>
          <w:color w:val="000000"/>
          <w:sz w:val="24"/>
          <w:szCs w:val="24"/>
        </w:rPr>
        <w:t xml:space="preserve"> способност</w:t>
      </w:r>
      <w:r>
        <w:rPr>
          <w:rFonts w:ascii="PT Astra Serif" w:hAnsi="PT Astra Serif" w:cs="PT Astra Serif"/>
          <w:color w:val="000000"/>
          <w:sz w:val="24"/>
          <w:szCs w:val="24"/>
        </w:rPr>
        <w:t>ь населения, а также сокращение численности сельского населения.</w:t>
      </w:r>
    </w:p>
    <w:p w:rsidR="00565C41" w:rsidRPr="001F2E9F" w:rsidRDefault="00565C41" w:rsidP="00565C41">
      <w:pPr>
        <w:tabs>
          <w:tab w:val="left" w:pos="1002"/>
        </w:tabs>
        <w:spacing w:after="0" w:line="240" w:lineRule="auto"/>
        <w:jc w:val="both"/>
        <w:rPr>
          <w:rFonts w:ascii="PT Astra Serif" w:hAnsi="PT Astra Serif" w:cs="PT Astra Serif"/>
          <w:color w:val="000000"/>
          <w:sz w:val="24"/>
          <w:szCs w:val="24"/>
        </w:rPr>
      </w:pPr>
      <w:r>
        <w:rPr>
          <w:rFonts w:ascii="PT Astra Serif" w:hAnsi="PT Astra Serif" w:cs="PT Astra Serif"/>
          <w:color w:val="000000"/>
          <w:sz w:val="24"/>
          <w:szCs w:val="24"/>
        </w:rPr>
        <w:lastRenderedPageBreak/>
        <w:t xml:space="preserve">     Таким образом, экономическое развитие Октябрьского поселения в 2023 году проходило без каких-либо серьезных изменений.</w:t>
      </w:r>
    </w:p>
    <w:p w:rsidR="00565C41" w:rsidRDefault="00565C41" w:rsidP="00565C41">
      <w:pPr>
        <w:spacing w:after="0"/>
        <w:contextualSpacing/>
        <w:rPr>
          <w:rFonts w:ascii="Times New Roman" w:hAnsi="Times New Roman" w:cs="Times New Roman"/>
          <w:sz w:val="24"/>
          <w:szCs w:val="24"/>
        </w:rPr>
      </w:pPr>
    </w:p>
    <w:p w:rsidR="00565C41" w:rsidRDefault="00565C41" w:rsidP="00565C41">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Работа Администрации в 2023 г. проводилась через взаимодействие администрации с общественными группами, т.е. коллективами, отдельными гражданами и экономическими предприятиями. </w:t>
      </w:r>
    </w:p>
    <w:p w:rsidR="00565C41" w:rsidRPr="007B370C" w:rsidRDefault="00565C41" w:rsidP="00565C41">
      <w:pPr>
        <w:numPr>
          <w:ilvl w:val="0"/>
          <w:numId w:val="3"/>
        </w:numPr>
        <w:contextualSpacing/>
        <w:jc w:val="both"/>
        <w:rPr>
          <w:rFonts w:ascii="Times New Roman" w:hAnsi="Times New Roman" w:cs="Times New Roman"/>
          <w:sz w:val="24"/>
          <w:szCs w:val="24"/>
        </w:rPr>
      </w:pPr>
      <w:r>
        <w:rPr>
          <w:rFonts w:ascii="Times New Roman" w:hAnsi="Times New Roman" w:cs="Times New Roman"/>
          <w:sz w:val="24"/>
          <w:szCs w:val="24"/>
        </w:rPr>
        <w:t xml:space="preserve">Общее количество выданных справок за отчетный год  составило 954 , из них: п. Октябрьский – 627; с. </w:t>
      </w:r>
      <w:proofErr w:type="gramStart"/>
      <w:r>
        <w:rPr>
          <w:rFonts w:ascii="Times New Roman" w:hAnsi="Times New Roman" w:cs="Times New Roman"/>
          <w:sz w:val="24"/>
          <w:szCs w:val="24"/>
        </w:rPr>
        <w:t>Верхняя</w:t>
      </w:r>
      <w:proofErr w:type="gramEnd"/>
      <w:r>
        <w:rPr>
          <w:rFonts w:ascii="Times New Roman" w:hAnsi="Times New Roman" w:cs="Times New Roman"/>
          <w:sz w:val="24"/>
          <w:szCs w:val="24"/>
        </w:rPr>
        <w:t xml:space="preserve"> Маза, с. Нижняя Маза – 327</w:t>
      </w:r>
      <w:r w:rsidRPr="007B370C">
        <w:rPr>
          <w:rFonts w:ascii="Times New Roman" w:hAnsi="Times New Roman" w:cs="Times New Roman"/>
          <w:sz w:val="24"/>
          <w:szCs w:val="24"/>
        </w:rPr>
        <w:t>.</w:t>
      </w:r>
    </w:p>
    <w:p w:rsidR="00565C41" w:rsidRDefault="00565C41" w:rsidP="00565C41">
      <w:pPr>
        <w:numPr>
          <w:ilvl w:val="0"/>
          <w:numId w:val="3"/>
        </w:numPr>
        <w:contextualSpacing/>
        <w:jc w:val="both"/>
        <w:rPr>
          <w:rFonts w:ascii="Times New Roman" w:hAnsi="Times New Roman" w:cs="Times New Roman"/>
          <w:sz w:val="24"/>
          <w:szCs w:val="24"/>
        </w:rPr>
      </w:pPr>
      <w:r>
        <w:rPr>
          <w:rFonts w:ascii="Times New Roman" w:hAnsi="Times New Roman" w:cs="Times New Roman"/>
          <w:sz w:val="24"/>
          <w:szCs w:val="24"/>
        </w:rPr>
        <w:t xml:space="preserve"> В 2023 г. общее количество обращений составило 16. Основные вопросы обращений – вывоз мусора, ремонт канализации, освещение, содержание собак, снятие домов с учета, помощь в конфликтных ситуациях между соседями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w:t>
      </w:r>
    </w:p>
    <w:p w:rsidR="00565C41" w:rsidRDefault="00565C41" w:rsidP="00565C41">
      <w:pPr>
        <w:numPr>
          <w:ilvl w:val="0"/>
          <w:numId w:val="3"/>
        </w:numPr>
        <w:contextualSpacing/>
        <w:jc w:val="both"/>
        <w:rPr>
          <w:rFonts w:ascii="Times New Roman" w:hAnsi="Times New Roman" w:cs="Times New Roman"/>
          <w:sz w:val="24"/>
          <w:szCs w:val="24"/>
        </w:rPr>
      </w:pPr>
      <w:r>
        <w:rPr>
          <w:rFonts w:ascii="Times New Roman" w:hAnsi="Times New Roman" w:cs="Times New Roman"/>
          <w:sz w:val="24"/>
          <w:szCs w:val="24"/>
        </w:rPr>
        <w:t>В 2023 г. принято 123 постановления. (Количество распоряжений - 37)</w:t>
      </w:r>
    </w:p>
    <w:p w:rsidR="00565C41" w:rsidRDefault="00565C41" w:rsidP="00565C41">
      <w:pPr>
        <w:numPr>
          <w:ilvl w:val="0"/>
          <w:numId w:val="3"/>
        </w:numPr>
        <w:contextualSpacing/>
        <w:jc w:val="both"/>
        <w:rPr>
          <w:rFonts w:ascii="Times New Roman" w:hAnsi="Times New Roman" w:cs="Times New Roman"/>
          <w:sz w:val="24"/>
          <w:szCs w:val="24"/>
        </w:rPr>
      </w:pPr>
      <w:r>
        <w:rPr>
          <w:rFonts w:ascii="Times New Roman" w:hAnsi="Times New Roman" w:cs="Times New Roman"/>
          <w:sz w:val="24"/>
          <w:szCs w:val="24"/>
        </w:rPr>
        <w:t xml:space="preserve">Проведено общих сходов – 3. Из них, в п. </w:t>
      </w:r>
      <w:proofErr w:type="gramStart"/>
      <w:r>
        <w:rPr>
          <w:rFonts w:ascii="Times New Roman" w:hAnsi="Times New Roman" w:cs="Times New Roman"/>
          <w:sz w:val="24"/>
          <w:szCs w:val="24"/>
        </w:rPr>
        <w:t>Октябрьский</w:t>
      </w:r>
      <w:proofErr w:type="gramEnd"/>
      <w:r>
        <w:rPr>
          <w:rFonts w:ascii="Times New Roman" w:hAnsi="Times New Roman" w:cs="Times New Roman"/>
          <w:sz w:val="24"/>
          <w:szCs w:val="24"/>
        </w:rPr>
        <w:t xml:space="preserve"> – 1, с. Верхняя Маза – 1, с. Нижняя Маза – 1. Количество присутствующих на сходах: п. </w:t>
      </w:r>
      <w:proofErr w:type="gramStart"/>
      <w:r>
        <w:rPr>
          <w:rFonts w:ascii="Times New Roman" w:hAnsi="Times New Roman" w:cs="Times New Roman"/>
          <w:sz w:val="24"/>
          <w:szCs w:val="24"/>
        </w:rPr>
        <w:t>Октябрьский</w:t>
      </w:r>
      <w:proofErr w:type="gramEnd"/>
      <w:r>
        <w:rPr>
          <w:rFonts w:ascii="Times New Roman" w:hAnsi="Times New Roman" w:cs="Times New Roman"/>
          <w:sz w:val="24"/>
          <w:szCs w:val="24"/>
        </w:rPr>
        <w:t xml:space="preserve"> – 52 чел., Верхняя Маза – 77 чел., Нижняя Маза – 22 чел.</w:t>
      </w:r>
    </w:p>
    <w:p w:rsidR="00565C41" w:rsidRDefault="00565C41" w:rsidP="00565C41">
      <w:pPr>
        <w:numPr>
          <w:ilvl w:val="0"/>
          <w:numId w:val="3"/>
        </w:numPr>
        <w:contextualSpacing/>
        <w:jc w:val="both"/>
        <w:rPr>
          <w:rFonts w:ascii="Times New Roman" w:hAnsi="Times New Roman" w:cs="Times New Roman"/>
          <w:sz w:val="24"/>
          <w:szCs w:val="24"/>
        </w:rPr>
      </w:pPr>
      <w:r>
        <w:rPr>
          <w:rFonts w:ascii="Times New Roman" w:hAnsi="Times New Roman" w:cs="Times New Roman"/>
          <w:sz w:val="24"/>
          <w:szCs w:val="24"/>
        </w:rPr>
        <w:t>На получение муниципального жилья на очереди находятся 8 человек. В 2023 г. на очередь были поставлены еще 2 человека.</w:t>
      </w:r>
    </w:p>
    <w:p w:rsidR="00565C41" w:rsidRDefault="00565C41" w:rsidP="00565C41">
      <w:pPr>
        <w:numPr>
          <w:ilvl w:val="0"/>
          <w:numId w:val="3"/>
        </w:numPr>
        <w:contextualSpacing/>
        <w:jc w:val="both"/>
        <w:rPr>
          <w:rFonts w:ascii="Times New Roman" w:hAnsi="Times New Roman" w:cs="Times New Roman"/>
          <w:sz w:val="24"/>
          <w:szCs w:val="24"/>
        </w:rPr>
      </w:pPr>
      <w:r>
        <w:rPr>
          <w:rFonts w:ascii="Times New Roman" w:hAnsi="Times New Roman" w:cs="Times New Roman"/>
          <w:sz w:val="24"/>
          <w:szCs w:val="24"/>
        </w:rPr>
        <w:t>В 2023 г. составлены 16 актов осмотра жилых помещений.</w:t>
      </w:r>
    </w:p>
    <w:p w:rsidR="00565C41" w:rsidRDefault="00565C41" w:rsidP="00565C41">
      <w:pPr>
        <w:contextualSpacing/>
        <w:jc w:val="both"/>
        <w:rPr>
          <w:rFonts w:ascii="Times New Roman" w:hAnsi="Times New Roman" w:cs="Times New Roman"/>
          <w:sz w:val="24"/>
          <w:szCs w:val="24"/>
        </w:rPr>
      </w:pPr>
      <w:r>
        <w:rPr>
          <w:rFonts w:ascii="Times New Roman" w:hAnsi="Times New Roman" w:cs="Times New Roman"/>
          <w:sz w:val="24"/>
          <w:szCs w:val="24"/>
        </w:rPr>
        <w:t>В течение всего года проводились собрания и встречи с жителями МКД. Основными вопросами таких собраний были: откачка канализации, ремонт оголовок крыш домов МКД, вывоз мусора.</w:t>
      </w:r>
    </w:p>
    <w:p w:rsidR="00565C41" w:rsidRDefault="00565C41" w:rsidP="00565C41">
      <w:pPr>
        <w:contextualSpacing/>
        <w:jc w:val="both"/>
        <w:rPr>
          <w:rFonts w:ascii="Times New Roman" w:hAnsi="Times New Roman" w:cs="Times New Roman"/>
          <w:sz w:val="24"/>
          <w:szCs w:val="24"/>
        </w:rPr>
      </w:pPr>
      <w:r>
        <w:rPr>
          <w:rFonts w:ascii="Times New Roman" w:hAnsi="Times New Roman" w:cs="Times New Roman"/>
          <w:sz w:val="24"/>
          <w:szCs w:val="24"/>
        </w:rPr>
        <w:t xml:space="preserve">      В </w:t>
      </w:r>
      <w:r w:rsidRPr="00432C70">
        <w:rPr>
          <w:rFonts w:ascii="Times New Roman" w:hAnsi="Times New Roman" w:cs="Times New Roman"/>
          <w:b/>
          <w:sz w:val="24"/>
          <w:szCs w:val="24"/>
        </w:rPr>
        <w:t>сфере жилищно-коммунального хозяйства</w:t>
      </w:r>
      <w:r>
        <w:rPr>
          <w:rFonts w:ascii="Times New Roman" w:hAnsi="Times New Roman" w:cs="Times New Roman"/>
          <w:sz w:val="24"/>
          <w:szCs w:val="24"/>
        </w:rPr>
        <w:t xml:space="preserve"> проводилась текущая работа по организации уличного освещения. Общее количество всех уличных светильников в поселении составило 128 единиц: п. </w:t>
      </w:r>
      <w:proofErr w:type="gramStart"/>
      <w:r>
        <w:rPr>
          <w:rFonts w:ascii="Times New Roman" w:hAnsi="Times New Roman" w:cs="Times New Roman"/>
          <w:sz w:val="24"/>
          <w:szCs w:val="24"/>
        </w:rPr>
        <w:t>Октябрьский</w:t>
      </w:r>
      <w:proofErr w:type="gramEnd"/>
      <w:r>
        <w:rPr>
          <w:rFonts w:ascii="Times New Roman" w:hAnsi="Times New Roman" w:cs="Times New Roman"/>
          <w:sz w:val="24"/>
          <w:szCs w:val="24"/>
        </w:rPr>
        <w:t xml:space="preserve"> – 61, Верхняя Маза – 48., Нижняя Маза – 19. В 2023 г. произведен ремонт уличных светильников в количестве 46 шт. (п. Октябрьский – 25, </w:t>
      </w:r>
      <w:proofErr w:type="gramStart"/>
      <w:r>
        <w:rPr>
          <w:rFonts w:ascii="Times New Roman" w:hAnsi="Times New Roman" w:cs="Times New Roman"/>
          <w:sz w:val="24"/>
          <w:szCs w:val="24"/>
        </w:rPr>
        <w:t>Верхняя</w:t>
      </w:r>
      <w:proofErr w:type="gramEnd"/>
      <w:r>
        <w:rPr>
          <w:rFonts w:ascii="Times New Roman" w:hAnsi="Times New Roman" w:cs="Times New Roman"/>
          <w:sz w:val="24"/>
          <w:szCs w:val="24"/>
        </w:rPr>
        <w:t xml:space="preserve"> Маза – 13, Нижняя Маза – 8). В п. Октябрьский около парка заменен участок линии на СИП провод. </w:t>
      </w:r>
    </w:p>
    <w:p w:rsidR="00565C41" w:rsidRDefault="00565C41" w:rsidP="00565C41">
      <w:pPr>
        <w:contextualSpacing/>
        <w:jc w:val="both"/>
        <w:rPr>
          <w:rFonts w:ascii="Times New Roman" w:hAnsi="Times New Roman" w:cs="Times New Roman"/>
          <w:sz w:val="24"/>
          <w:szCs w:val="24"/>
        </w:rPr>
      </w:pPr>
      <w:r>
        <w:rPr>
          <w:rFonts w:ascii="Times New Roman" w:hAnsi="Times New Roman" w:cs="Times New Roman"/>
          <w:sz w:val="24"/>
          <w:szCs w:val="24"/>
        </w:rPr>
        <w:t xml:space="preserve">(Тариф на </w:t>
      </w:r>
      <w:proofErr w:type="spellStart"/>
      <w:r>
        <w:rPr>
          <w:rFonts w:ascii="Times New Roman" w:hAnsi="Times New Roman" w:cs="Times New Roman"/>
          <w:sz w:val="24"/>
          <w:szCs w:val="24"/>
        </w:rPr>
        <w:t>эл.эн</w:t>
      </w:r>
      <w:proofErr w:type="spellEnd"/>
      <w:r>
        <w:rPr>
          <w:rFonts w:ascii="Times New Roman" w:hAnsi="Times New Roman" w:cs="Times New Roman"/>
          <w:sz w:val="24"/>
          <w:szCs w:val="24"/>
        </w:rPr>
        <w:t xml:space="preserve">. – 8.54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 xml:space="preserve"> за уличное освещение) </w:t>
      </w:r>
    </w:p>
    <w:p w:rsidR="00565C41" w:rsidRDefault="00565C41" w:rsidP="00565C41">
      <w:pPr>
        <w:contextualSpacing/>
        <w:jc w:val="both"/>
        <w:rPr>
          <w:rFonts w:ascii="Times New Roman" w:hAnsi="Times New Roman" w:cs="Times New Roman"/>
          <w:sz w:val="24"/>
          <w:szCs w:val="24"/>
        </w:rPr>
      </w:pPr>
      <w:r>
        <w:rPr>
          <w:rFonts w:ascii="Times New Roman" w:hAnsi="Times New Roman" w:cs="Times New Roman"/>
          <w:sz w:val="24"/>
          <w:szCs w:val="24"/>
        </w:rPr>
        <w:t xml:space="preserve">     При взаимодействии с </w:t>
      </w:r>
      <w:r w:rsidRPr="00F85885">
        <w:rPr>
          <w:rFonts w:ascii="Times New Roman" w:hAnsi="Times New Roman" w:cs="Times New Roman"/>
          <w:b/>
          <w:sz w:val="24"/>
          <w:szCs w:val="24"/>
        </w:rPr>
        <w:t>ОГКП «Ульяновский областной водоканал</w:t>
      </w:r>
      <w:r>
        <w:rPr>
          <w:rFonts w:ascii="Times New Roman" w:hAnsi="Times New Roman" w:cs="Times New Roman"/>
          <w:sz w:val="24"/>
          <w:szCs w:val="24"/>
        </w:rPr>
        <w:t xml:space="preserve">» проведена работа по ремонту водопроводных сетей, т.е. порывов. В 2023 г. устранены 13 порывов (п. Октябрьский – 6, </w:t>
      </w:r>
      <w:proofErr w:type="gramStart"/>
      <w:r>
        <w:rPr>
          <w:rFonts w:ascii="Times New Roman" w:hAnsi="Times New Roman" w:cs="Times New Roman"/>
          <w:sz w:val="24"/>
          <w:szCs w:val="24"/>
        </w:rPr>
        <w:t>Верхняя</w:t>
      </w:r>
      <w:proofErr w:type="gramEnd"/>
      <w:r>
        <w:rPr>
          <w:rFonts w:ascii="Times New Roman" w:hAnsi="Times New Roman" w:cs="Times New Roman"/>
          <w:sz w:val="24"/>
          <w:szCs w:val="24"/>
        </w:rPr>
        <w:t xml:space="preserve"> Маза – 3, Нижняя Маза – 5). Основная причина порывов – изношенность водопроводных сетей. В Верхней Мазе заменен участок водопроводной сети по ул. </w:t>
      </w:r>
      <w:proofErr w:type="gramStart"/>
      <w:r>
        <w:rPr>
          <w:rFonts w:ascii="Times New Roman" w:hAnsi="Times New Roman" w:cs="Times New Roman"/>
          <w:sz w:val="24"/>
          <w:szCs w:val="24"/>
        </w:rPr>
        <w:t>Молодежная</w:t>
      </w:r>
      <w:proofErr w:type="gramEnd"/>
      <w:r>
        <w:rPr>
          <w:rFonts w:ascii="Times New Roman" w:hAnsi="Times New Roman" w:cs="Times New Roman"/>
          <w:sz w:val="24"/>
          <w:szCs w:val="24"/>
        </w:rPr>
        <w:t>. Длина ремонтируемого участка составила 288 м. (Ремонт осуществлялся на денежные средства Администрации  и жителей улицы).</w:t>
      </w:r>
    </w:p>
    <w:p w:rsidR="00565C41" w:rsidRDefault="00565C41" w:rsidP="00565C41">
      <w:pPr>
        <w:contextualSpacing/>
        <w:jc w:val="both"/>
        <w:rPr>
          <w:rFonts w:ascii="Times New Roman" w:hAnsi="Times New Roman" w:cs="Times New Roman"/>
          <w:sz w:val="24"/>
          <w:szCs w:val="24"/>
        </w:rPr>
      </w:pPr>
      <w:r>
        <w:rPr>
          <w:rFonts w:ascii="Times New Roman" w:hAnsi="Times New Roman" w:cs="Times New Roman"/>
          <w:sz w:val="24"/>
          <w:szCs w:val="24"/>
        </w:rPr>
        <w:t xml:space="preserve">     Большую проблему в Октябрьском поселении представляют </w:t>
      </w:r>
      <w:r w:rsidRPr="000667B6">
        <w:rPr>
          <w:rFonts w:ascii="Times New Roman" w:hAnsi="Times New Roman" w:cs="Times New Roman"/>
          <w:b/>
          <w:sz w:val="24"/>
          <w:szCs w:val="24"/>
        </w:rPr>
        <w:t>канализационные сети</w:t>
      </w:r>
      <w:r>
        <w:rPr>
          <w:rFonts w:ascii="Times New Roman" w:hAnsi="Times New Roman" w:cs="Times New Roman"/>
          <w:sz w:val="24"/>
          <w:szCs w:val="24"/>
        </w:rPr>
        <w:t xml:space="preserve">. </w:t>
      </w:r>
      <w:proofErr w:type="gramStart"/>
      <w:r>
        <w:rPr>
          <w:rFonts w:ascii="Times New Roman" w:hAnsi="Times New Roman" w:cs="Times New Roman"/>
          <w:sz w:val="24"/>
          <w:szCs w:val="24"/>
        </w:rPr>
        <w:t>Их протяженность в п. Октябрьский составляет 9000 м. Сети построены в 1986 г. В Верхней Мазе протяженность канализационных сетей составило 6545 м. Год постройки – 1971 г. К настоящему времени все они сильно изношены.</w:t>
      </w:r>
      <w:proofErr w:type="gramEnd"/>
      <w:r>
        <w:rPr>
          <w:rFonts w:ascii="Times New Roman" w:hAnsi="Times New Roman" w:cs="Times New Roman"/>
          <w:sz w:val="24"/>
          <w:szCs w:val="24"/>
        </w:rPr>
        <w:t xml:space="preserve"> В январе 2023 г. произошла крупная авария по ул. Ленина 31 п. Октябрьский. Совместными силами Администрации МО Октябрьское сельское поселение,  Администрации МО «Радищевский  район», ООО «</w:t>
      </w:r>
      <w:proofErr w:type="spellStart"/>
      <w:r>
        <w:rPr>
          <w:rFonts w:ascii="Times New Roman" w:hAnsi="Times New Roman" w:cs="Times New Roman"/>
          <w:sz w:val="24"/>
          <w:szCs w:val="24"/>
        </w:rPr>
        <w:t>Агро-Инвест</w:t>
      </w:r>
      <w:proofErr w:type="spellEnd"/>
      <w:r>
        <w:rPr>
          <w:rFonts w:ascii="Times New Roman" w:hAnsi="Times New Roman" w:cs="Times New Roman"/>
          <w:sz w:val="24"/>
          <w:szCs w:val="24"/>
        </w:rPr>
        <w:t xml:space="preserve">», а также депутата Законодательного собрания </w:t>
      </w:r>
      <w:proofErr w:type="spellStart"/>
      <w:r>
        <w:rPr>
          <w:rFonts w:ascii="Times New Roman" w:hAnsi="Times New Roman" w:cs="Times New Roman"/>
          <w:sz w:val="24"/>
          <w:szCs w:val="24"/>
        </w:rPr>
        <w:t>Н.Г.Мясникова</w:t>
      </w:r>
      <w:proofErr w:type="spellEnd"/>
      <w:r>
        <w:rPr>
          <w:rFonts w:ascii="Times New Roman" w:hAnsi="Times New Roman" w:cs="Times New Roman"/>
          <w:sz w:val="24"/>
          <w:szCs w:val="24"/>
        </w:rPr>
        <w:t xml:space="preserve"> проблему удалось решить. </w:t>
      </w:r>
    </w:p>
    <w:p w:rsidR="00565C41" w:rsidRDefault="00565C41" w:rsidP="00565C41">
      <w:pPr>
        <w:contextualSpacing/>
        <w:jc w:val="both"/>
        <w:rPr>
          <w:rFonts w:ascii="Times New Roman" w:hAnsi="Times New Roman" w:cs="Times New Roman"/>
          <w:sz w:val="24"/>
          <w:szCs w:val="24"/>
        </w:rPr>
      </w:pPr>
      <w:r>
        <w:rPr>
          <w:rFonts w:ascii="Times New Roman" w:hAnsi="Times New Roman" w:cs="Times New Roman"/>
          <w:sz w:val="24"/>
          <w:szCs w:val="24"/>
        </w:rPr>
        <w:t>В 2023 г. был произведен ремонт участка канализационной трубы около СДК п. Октябрьский.</w:t>
      </w:r>
    </w:p>
    <w:p w:rsidR="00565C41" w:rsidRDefault="00565C41" w:rsidP="00565C41">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В Верхней </w:t>
      </w:r>
      <w:proofErr w:type="gramStart"/>
      <w:r>
        <w:rPr>
          <w:rFonts w:ascii="Times New Roman" w:hAnsi="Times New Roman" w:cs="Times New Roman"/>
          <w:sz w:val="24"/>
          <w:szCs w:val="24"/>
        </w:rPr>
        <w:t>Мазе</w:t>
      </w:r>
      <w:proofErr w:type="gramEnd"/>
      <w:r>
        <w:rPr>
          <w:rFonts w:ascii="Times New Roman" w:hAnsi="Times New Roman" w:cs="Times New Roman"/>
          <w:sz w:val="24"/>
          <w:szCs w:val="24"/>
        </w:rPr>
        <w:t xml:space="preserve"> по ул. Строителей была прочищена канализационная сеть длиной 158 м. В решении этой проблемы привлекалась </w:t>
      </w:r>
      <w:proofErr w:type="spellStart"/>
      <w:r>
        <w:rPr>
          <w:rFonts w:ascii="Times New Roman" w:hAnsi="Times New Roman" w:cs="Times New Roman"/>
          <w:sz w:val="24"/>
          <w:szCs w:val="24"/>
        </w:rPr>
        <w:t>ассинизаторская</w:t>
      </w:r>
      <w:proofErr w:type="spellEnd"/>
      <w:r>
        <w:rPr>
          <w:rFonts w:ascii="Times New Roman" w:hAnsi="Times New Roman" w:cs="Times New Roman"/>
          <w:sz w:val="24"/>
          <w:szCs w:val="24"/>
        </w:rPr>
        <w:t xml:space="preserve"> машина из г. Барыша (МКУ «Чистый город»). </w:t>
      </w:r>
    </w:p>
    <w:p w:rsidR="00565C41" w:rsidRDefault="00565C41" w:rsidP="00565C41">
      <w:pPr>
        <w:contextualSpacing/>
        <w:jc w:val="both"/>
        <w:rPr>
          <w:rFonts w:ascii="Times New Roman" w:hAnsi="Times New Roman" w:cs="Times New Roman"/>
          <w:sz w:val="24"/>
          <w:szCs w:val="24"/>
        </w:rPr>
      </w:pPr>
      <w:r>
        <w:rPr>
          <w:rFonts w:ascii="Times New Roman" w:hAnsi="Times New Roman" w:cs="Times New Roman"/>
          <w:sz w:val="24"/>
          <w:szCs w:val="24"/>
        </w:rPr>
        <w:t xml:space="preserve">В 2023 г. в п. Октябрьский были почищены 7 канализационных колодцев, установлены 3 деревянные крышки на колодцы взамен отсутствующих. </w:t>
      </w:r>
    </w:p>
    <w:p w:rsidR="00565C41" w:rsidRDefault="00565C41" w:rsidP="00565C41">
      <w:pPr>
        <w:contextualSpacing/>
        <w:jc w:val="both"/>
        <w:rPr>
          <w:rFonts w:ascii="Times New Roman" w:hAnsi="Times New Roman" w:cs="Times New Roman"/>
          <w:sz w:val="24"/>
          <w:szCs w:val="24"/>
        </w:rPr>
      </w:pPr>
      <w:r>
        <w:rPr>
          <w:rFonts w:ascii="Times New Roman" w:hAnsi="Times New Roman" w:cs="Times New Roman"/>
          <w:sz w:val="24"/>
          <w:szCs w:val="24"/>
        </w:rPr>
        <w:t>На спонсорские денежные средства ОО</w:t>
      </w:r>
      <w:proofErr w:type="gramStart"/>
      <w:r>
        <w:rPr>
          <w:rFonts w:ascii="Times New Roman" w:hAnsi="Times New Roman" w:cs="Times New Roman"/>
          <w:sz w:val="24"/>
          <w:szCs w:val="24"/>
        </w:rPr>
        <w:t>О«</w:t>
      </w:r>
      <w:proofErr w:type="spellStart"/>
      <w:proofErr w:type="gramEnd"/>
      <w:r>
        <w:rPr>
          <w:rFonts w:ascii="Times New Roman" w:hAnsi="Times New Roman" w:cs="Times New Roman"/>
          <w:sz w:val="24"/>
          <w:szCs w:val="24"/>
        </w:rPr>
        <w:t>Агро-Инвест</w:t>
      </w:r>
      <w:proofErr w:type="spellEnd"/>
      <w:r>
        <w:rPr>
          <w:rFonts w:ascii="Times New Roman" w:hAnsi="Times New Roman" w:cs="Times New Roman"/>
          <w:sz w:val="24"/>
          <w:szCs w:val="24"/>
        </w:rPr>
        <w:t xml:space="preserve">» была приобретена </w:t>
      </w:r>
      <w:proofErr w:type="spellStart"/>
      <w:r>
        <w:rPr>
          <w:rFonts w:ascii="Times New Roman" w:hAnsi="Times New Roman" w:cs="Times New Roman"/>
          <w:sz w:val="24"/>
          <w:szCs w:val="24"/>
        </w:rPr>
        <w:t>бензомотопомпа</w:t>
      </w:r>
      <w:proofErr w:type="spellEnd"/>
      <w:r>
        <w:rPr>
          <w:rFonts w:ascii="Times New Roman" w:hAnsi="Times New Roman" w:cs="Times New Roman"/>
          <w:sz w:val="24"/>
          <w:szCs w:val="24"/>
        </w:rPr>
        <w:t xml:space="preserve"> для откачки канализации. </w:t>
      </w:r>
    </w:p>
    <w:p w:rsidR="00565C41" w:rsidRDefault="00565C41" w:rsidP="00565C41">
      <w:pPr>
        <w:spacing w:after="0"/>
        <w:jc w:val="both"/>
        <w:rPr>
          <w:rFonts w:ascii="PT Astra Serif" w:hAnsi="PT Astra Serif" w:cs="Times New Roman"/>
          <w:sz w:val="24"/>
          <w:szCs w:val="24"/>
          <w:lang w:eastAsia="ru-RU"/>
        </w:rPr>
      </w:pPr>
      <w:r w:rsidRPr="009C6A78">
        <w:rPr>
          <w:rFonts w:ascii="PT Astra Serif" w:hAnsi="PT Astra Serif" w:cs="Times New Roman"/>
          <w:sz w:val="24"/>
          <w:szCs w:val="24"/>
          <w:lang w:eastAsia="ru-RU"/>
        </w:rPr>
        <w:t xml:space="preserve">    В поселении находятся 8 выгребных ям: 5 в п. Октябрьский и 3 в с. </w:t>
      </w:r>
      <w:proofErr w:type="gramStart"/>
      <w:r w:rsidRPr="009C6A78">
        <w:rPr>
          <w:rFonts w:ascii="PT Astra Serif" w:hAnsi="PT Astra Serif" w:cs="Times New Roman"/>
          <w:sz w:val="24"/>
          <w:szCs w:val="24"/>
          <w:lang w:eastAsia="ru-RU"/>
        </w:rPr>
        <w:t>Верхняя</w:t>
      </w:r>
      <w:proofErr w:type="gramEnd"/>
      <w:r w:rsidRPr="009C6A78">
        <w:rPr>
          <w:rFonts w:ascii="PT Astra Serif" w:hAnsi="PT Astra Serif" w:cs="Times New Roman"/>
          <w:sz w:val="24"/>
          <w:szCs w:val="24"/>
          <w:lang w:eastAsia="ru-RU"/>
        </w:rPr>
        <w:t xml:space="preserve"> Маза. Откачку канализационных стоков осуществляет обслуживающая организация </w:t>
      </w:r>
      <w:r>
        <w:rPr>
          <w:rFonts w:ascii="PT Astra Serif" w:hAnsi="PT Astra Serif" w:cs="Times New Roman"/>
          <w:sz w:val="24"/>
          <w:szCs w:val="24"/>
          <w:lang w:eastAsia="ru-RU"/>
        </w:rPr>
        <w:t>ООО «</w:t>
      </w:r>
      <w:proofErr w:type="spellStart"/>
      <w:r>
        <w:rPr>
          <w:rFonts w:ascii="PT Astra Serif" w:hAnsi="PT Astra Serif" w:cs="Times New Roman"/>
          <w:sz w:val="24"/>
          <w:szCs w:val="24"/>
          <w:lang w:eastAsia="ru-RU"/>
        </w:rPr>
        <w:t>Комстройсервис</w:t>
      </w:r>
      <w:proofErr w:type="spellEnd"/>
      <w:r>
        <w:rPr>
          <w:rFonts w:ascii="PT Astra Serif" w:hAnsi="PT Astra Serif" w:cs="Times New Roman"/>
          <w:sz w:val="24"/>
          <w:szCs w:val="24"/>
          <w:lang w:eastAsia="ru-RU"/>
        </w:rPr>
        <w:t xml:space="preserve">». </w:t>
      </w:r>
    </w:p>
    <w:p w:rsidR="00565C41" w:rsidRDefault="00565C41" w:rsidP="00565C41">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По оказанию помощи в решении вопросов по ремонту канализационных сетей в 2023 г. хотелось бы выразить благодарность Администрации МО «Радищевский  район» в лице Главы администрации Белотелова А.В., ООО «</w:t>
      </w:r>
      <w:proofErr w:type="spellStart"/>
      <w:r>
        <w:rPr>
          <w:rFonts w:ascii="Times New Roman" w:hAnsi="Times New Roman" w:cs="Times New Roman"/>
          <w:sz w:val="24"/>
          <w:szCs w:val="24"/>
        </w:rPr>
        <w:t>Агро-Инвест</w:t>
      </w:r>
      <w:proofErr w:type="spellEnd"/>
      <w:r>
        <w:rPr>
          <w:rFonts w:ascii="Times New Roman" w:hAnsi="Times New Roman" w:cs="Times New Roman"/>
          <w:sz w:val="24"/>
          <w:szCs w:val="24"/>
        </w:rPr>
        <w:t>» в лице Генерального директора Никулина А.А., а также директору ООО «</w:t>
      </w:r>
      <w:proofErr w:type="spellStart"/>
      <w:r>
        <w:rPr>
          <w:rFonts w:ascii="Times New Roman" w:hAnsi="Times New Roman" w:cs="Times New Roman"/>
          <w:sz w:val="24"/>
          <w:szCs w:val="24"/>
        </w:rPr>
        <w:t>Проминвест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Н.Г.Мясникову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Наноян</w:t>
      </w:r>
      <w:proofErr w:type="spellEnd"/>
      <w:r>
        <w:rPr>
          <w:rFonts w:ascii="Times New Roman" w:hAnsi="Times New Roman" w:cs="Times New Roman"/>
          <w:sz w:val="24"/>
          <w:szCs w:val="24"/>
        </w:rPr>
        <w:t xml:space="preserve"> Гору </w:t>
      </w:r>
      <w:proofErr w:type="spellStart"/>
      <w:r>
        <w:rPr>
          <w:rFonts w:ascii="Times New Roman" w:hAnsi="Times New Roman" w:cs="Times New Roman"/>
          <w:sz w:val="24"/>
          <w:szCs w:val="24"/>
        </w:rPr>
        <w:t>Акоповичу</w:t>
      </w:r>
      <w:proofErr w:type="spellEnd"/>
      <w:r>
        <w:rPr>
          <w:rFonts w:ascii="Times New Roman" w:hAnsi="Times New Roman" w:cs="Times New Roman"/>
          <w:sz w:val="24"/>
          <w:szCs w:val="24"/>
        </w:rPr>
        <w:t>, который предоставил свою технику.</w:t>
      </w:r>
      <w:proofErr w:type="gramEnd"/>
    </w:p>
    <w:p w:rsidR="00565C41" w:rsidRDefault="00565C41" w:rsidP="00565C41">
      <w:pPr>
        <w:contextualSpacing/>
        <w:jc w:val="both"/>
        <w:rPr>
          <w:rFonts w:ascii="Times New Roman" w:hAnsi="Times New Roman" w:cs="Times New Roman"/>
          <w:sz w:val="24"/>
          <w:szCs w:val="24"/>
        </w:rPr>
      </w:pPr>
      <w:r>
        <w:rPr>
          <w:rFonts w:ascii="Times New Roman" w:hAnsi="Times New Roman" w:cs="Times New Roman"/>
          <w:sz w:val="24"/>
          <w:szCs w:val="24"/>
        </w:rPr>
        <w:t xml:space="preserve">     В сфере </w:t>
      </w:r>
      <w:proofErr w:type="spellStart"/>
      <w:r w:rsidRPr="00910F04">
        <w:rPr>
          <w:rFonts w:ascii="Times New Roman" w:hAnsi="Times New Roman" w:cs="Times New Roman"/>
          <w:b/>
          <w:sz w:val="24"/>
          <w:szCs w:val="24"/>
        </w:rPr>
        <w:t>благоустроительных</w:t>
      </w:r>
      <w:proofErr w:type="spellEnd"/>
      <w:r>
        <w:rPr>
          <w:rFonts w:ascii="Times New Roman" w:hAnsi="Times New Roman" w:cs="Times New Roman"/>
          <w:sz w:val="24"/>
          <w:szCs w:val="24"/>
        </w:rPr>
        <w:t xml:space="preserve"> работ в рамках месячников по благоустройству </w:t>
      </w:r>
      <w:proofErr w:type="gramStart"/>
      <w:r>
        <w:rPr>
          <w:rFonts w:ascii="Times New Roman" w:hAnsi="Times New Roman" w:cs="Times New Roman"/>
          <w:sz w:val="24"/>
          <w:szCs w:val="24"/>
        </w:rPr>
        <w:t>проведены</w:t>
      </w:r>
      <w:proofErr w:type="gramEnd"/>
      <w:r>
        <w:rPr>
          <w:rFonts w:ascii="Times New Roman" w:hAnsi="Times New Roman" w:cs="Times New Roman"/>
          <w:sz w:val="24"/>
          <w:szCs w:val="24"/>
        </w:rPr>
        <w:t xml:space="preserve"> 12 субботников (7,21,28 апреля, 12,26 мая, 9,23 июня, 25 августа, 27,29 сентября, 13 октября). 16 сентября проведен субботник «Зеленная Россия» В целом по поселению, при участии </w:t>
      </w:r>
      <w:proofErr w:type="spellStart"/>
      <w:r>
        <w:rPr>
          <w:rFonts w:ascii="Times New Roman" w:hAnsi="Times New Roman" w:cs="Times New Roman"/>
          <w:sz w:val="24"/>
          <w:szCs w:val="24"/>
        </w:rPr>
        <w:t>ТОСов</w:t>
      </w:r>
      <w:proofErr w:type="spellEnd"/>
      <w:r>
        <w:rPr>
          <w:rFonts w:ascii="Times New Roman" w:hAnsi="Times New Roman" w:cs="Times New Roman"/>
          <w:sz w:val="24"/>
          <w:szCs w:val="24"/>
        </w:rPr>
        <w:t xml:space="preserve"> проведены 109 субботников. ТОС «Октябрьский» – 55 субботников, ТОС «</w:t>
      </w:r>
      <w:proofErr w:type="spellStart"/>
      <w:r>
        <w:rPr>
          <w:rFonts w:ascii="Times New Roman" w:hAnsi="Times New Roman" w:cs="Times New Roman"/>
          <w:sz w:val="24"/>
          <w:szCs w:val="24"/>
        </w:rPr>
        <w:t>Верхне-Мазинский</w:t>
      </w:r>
      <w:proofErr w:type="spellEnd"/>
      <w:r>
        <w:rPr>
          <w:rFonts w:ascii="Times New Roman" w:hAnsi="Times New Roman" w:cs="Times New Roman"/>
          <w:sz w:val="24"/>
          <w:szCs w:val="24"/>
        </w:rPr>
        <w:t>» - 45 субботников, ТОС «</w:t>
      </w:r>
      <w:proofErr w:type="spellStart"/>
      <w:r>
        <w:rPr>
          <w:rFonts w:ascii="Times New Roman" w:hAnsi="Times New Roman" w:cs="Times New Roman"/>
          <w:sz w:val="24"/>
          <w:szCs w:val="24"/>
        </w:rPr>
        <w:t>Нижнемазинский</w:t>
      </w:r>
      <w:proofErr w:type="spellEnd"/>
      <w:r>
        <w:rPr>
          <w:rFonts w:ascii="Times New Roman" w:hAnsi="Times New Roman" w:cs="Times New Roman"/>
          <w:sz w:val="24"/>
          <w:szCs w:val="24"/>
        </w:rPr>
        <w:t xml:space="preserve">» - 9 субботников. Основными видами работ являлись уборка от мусора улиц, парков, скверов, площадей, </w:t>
      </w:r>
      <w:proofErr w:type="spellStart"/>
      <w:r>
        <w:rPr>
          <w:rFonts w:ascii="Times New Roman" w:hAnsi="Times New Roman" w:cs="Times New Roman"/>
          <w:sz w:val="24"/>
          <w:szCs w:val="24"/>
        </w:rPr>
        <w:t>обкос</w:t>
      </w:r>
      <w:proofErr w:type="spellEnd"/>
      <w:r>
        <w:rPr>
          <w:rFonts w:ascii="Times New Roman" w:hAnsi="Times New Roman" w:cs="Times New Roman"/>
          <w:sz w:val="24"/>
          <w:szCs w:val="24"/>
        </w:rPr>
        <w:t xml:space="preserve"> территории, опиловка </w:t>
      </w:r>
      <w:proofErr w:type="gramStart"/>
      <w:r>
        <w:rPr>
          <w:rFonts w:ascii="Times New Roman" w:hAnsi="Times New Roman" w:cs="Times New Roman"/>
          <w:sz w:val="24"/>
          <w:szCs w:val="24"/>
        </w:rPr>
        <w:t>деревьев</w:t>
      </w:r>
      <w:proofErr w:type="gramEnd"/>
      <w:r>
        <w:rPr>
          <w:rFonts w:ascii="Times New Roman" w:hAnsi="Times New Roman" w:cs="Times New Roman"/>
          <w:sz w:val="24"/>
          <w:szCs w:val="24"/>
        </w:rPr>
        <w:t xml:space="preserve"> в том числе спил аварийных деревьев. Ежегодно проводятся субботники по благоустройству кладбищ, их ремонту. В Верхней </w:t>
      </w:r>
      <w:proofErr w:type="gramStart"/>
      <w:r>
        <w:rPr>
          <w:rFonts w:ascii="Times New Roman" w:hAnsi="Times New Roman" w:cs="Times New Roman"/>
          <w:sz w:val="24"/>
          <w:szCs w:val="24"/>
        </w:rPr>
        <w:t>Мазе</w:t>
      </w:r>
      <w:proofErr w:type="gramEnd"/>
      <w:r>
        <w:rPr>
          <w:rFonts w:ascii="Times New Roman" w:hAnsi="Times New Roman" w:cs="Times New Roman"/>
          <w:sz w:val="24"/>
          <w:szCs w:val="24"/>
        </w:rPr>
        <w:t xml:space="preserve"> в 2023 г. на денежные средства населения был заменен участок старого деревянного забора на </w:t>
      </w:r>
      <w:proofErr w:type="spellStart"/>
      <w:r>
        <w:rPr>
          <w:rFonts w:ascii="Times New Roman" w:hAnsi="Times New Roman" w:cs="Times New Roman"/>
          <w:sz w:val="24"/>
          <w:szCs w:val="24"/>
        </w:rPr>
        <w:t>металлоштакетник</w:t>
      </w:r>
      <w:proofErr w:type="spellEnd"/>
      <w:r>
        <w:rPr>
          <w:rFonts w:ascii="Times New Roman" w:hAnsi="Times New Roman" w:cs="Times New Roman"/>
          <w:sz w:val="24"/>
          <w:szCs w:val="24"/>
        </w:rPr>
        <w:t xml:space="preserve">. Длина нового забора составила 142 м. Была окончательно завершена планировка территории вновь расширенного кладбища. В 2024 г. работы по реконструкции кладбища продолжатся.  Также в Верхней </w:t>
      </w:r>
      <w:proofErr w:type="gramStart"/>
      <w:r>
        <w:rPr>
          <w:rFonts w:ascii="Times New Roman" w:hAnsi="Times New Roman" w:cs="Times New Roman"/>
          <w:sz w:val="24"/>
          <w:szCs w:val="24"/>
        </w:rPr>
        <w:t>Мазе</w:t>
      </w:r>
      <w:proofErr w:type="gramEnd"/>
      <w:r>
        <w:rPr>
          <w:rFonts w:ascii="Times New Roman" w:hAnsi="Times New Roman" w:cs="Times New Roman"/>
          <w:sz w:val="24"/>
          <w:szCs w:val="24"/>
        </w:rPr>
        <w:t xml:space="preserve"> в 2023 г. был установлен баннер с изображением бывшей разрушенной </w:t>
      </w:r>
      <w:proofErr w:type="spellStart"/>
      <w:r>
        <w:rPr>
          <w:rFonts w:ascii="Times New Roman" w:hAnsi="Times New Roman" w:cs="Times New Roman"/>
          <w:sz w:val="24"/>
          <w:szCs w:val="24"/>
        </w:rPr>
        <w:t>Верхнемазинской</w:t>
      </w:r>
      <w:proofErr w:type="spellEnd"/>
      <w:r>
        <w:rPr>
          <w:rFonts w:ascii="Times New Roman" w:hAnsi="Times New Roman" w:cs="Times New Roman"/>
          <w:sz w:val="24"/>
          <w:szCs w:val="24"/>
        </w:rPr>
        <w:t xml:space="preserve"> церкви. </w:t>
      </w:r>
    </w:p>
    <w:p w:rsidR="00565C41" w:rsidRDefault="00565C41" w:rsidP="00565C41">
      <w:pPr>
        <w:contextualSpacing/>
        <w:jc w:val="both"/>
        <w:rPr>
          <w:rFonts w:ascii="Times New Roman" w:hAnsi="Times New Roman" w:cs="Times New Roman"/>
          <w:sz w:val="24"/>
          <w:szCs w:val="24"/>
        </w:rPr>
      </w:pPr>
      <w:r>
        <w:rPr>
          <w:rFonts w:ascii="Times New Roman" w:hAnsi="Times New Roman" w:cs="Times New Roman"/>
          <w:sz w:val="24"/>
          <w:szCs w:val="24"/>
        </w:rPr>
        <w:t xml:space="preserve">     В п. </w:t>
      </w:r>
      <w:proofErr w:type="gramStart"/>
      <w:r>
        <w:rPr>
          <w:rFonts w:ascii="Times New Roman" w:hAnsi="Times New Roman" w:cs="Times New Roman"/>
          <w:sz w:val="24"/>
          <w:szCs w:val="24"/>
        </w:rPr>
        <w:t>Октябрьский</w:t>
      </w:r>
      <w:proofErr w:type="gramEnd"/>
      <w:r>
        <w:rPr>
          <w:rFonts w:ascii="Times New Roman" w:hAnsi="Times New Roman" w:cs="Times New Roman"/>
          <w:sz w:val="24"/>
          <w:szCs w:val="24"/>
        </w:rPr>
        <w:t xml:space="preserve"> укреплена береговая полоса центрального пруда напротив парка. Сделана реконструкция дамбы пруда по улице Советская. На этом пруду осуществлена отсыпка дамбы, установлена водопропускная труба. Большую помощь в работе оказали  Мясников Н.Г. , а также предприниматели </w:t>
      </w:r>
      <w:proofErr w:type="spellStart"/>
      <w:r>
        <w:rPr>
          <w:rFonts w:ascii="Times New Roman" w:hAnsi="Times New Roman" w:cs="Times New Roman"/>
          <w:sz w:val="24"/>
          <w:szCs w:val="24"/>
        </w:rPr>
        <w:t>Катикян</w:t>
      </w:r>
      <w:proofErr w:type="spellEnd"/>
      <w:r>
        <w:rPr>
          <w:rFonts w:ascii="Times New Roman" w:hAnsi="Times New Roman" w:cs="Times New Roman"/>
          <w:sz w:val="24"/>
          <w:szCs w:val="24"/>
        </w:rPr>
        <w:t xml:space="preserve"> О.С., </w:t>
      </w:r>
      <w:proofErr w:type="spellStart"/>
      <w:r>
        <w:rPr>
          <w:rFonts w:ascii="Times New Roman" w:hAnsi="Times New Roman" w:cs="Times New Roman"/>
          <w:sz w:val="24"/>
          <w:szCs w:val="24"/>
        </w:rPr>
        <w:t>Нанаян</w:t>
      </w:r>
      <w:proofErr w:type="spellEnd"/>
      <w:r>
        <w:rPr>
          <w:rFonts w:ascii="Times New Roman" w:hAnsi="Times New Roman" w:cs="Times New Roman"/>
          <w:sz w:val="24"/>
          <w:szCs w:val="24"/>
        </w:rPr>
        <w:t xml:space="preserve"> Г.А.</w:t>
      </w:r>
    </w:p>
    <w:p w:rsidR="00565C41" w:rsidRDefault="00565C41" w:rsidP="00565C41">
      <w:pPr>
        <w:spacing w:after="0" w:line="240" w:lineRule="auto"/>
        <w:jc w:val="both"/>
        <w:rPr>
          <w:rFonts w:ascii="PT Astra Serif" w:hAnsi="PT Astra Serif" w:cs="Times New Roman"/>
          <w:sz w:val="24"/>
          <w:szCs w:val="24"/>
          <w:lang w:eastAsia="ru-RU"/>
        </w:rPr>
      </w:pPr>
      <w:r>
        <w:rPr>
          <w:rFonts w:ascii="Times New Roman" w:hAnsi="Times New Roman" w:cs="Times New Roman"/>
          <w:sz w:val="24"/>
          <w:szCs w:val="24"/>
        </w:rPr>
        <w:t xml:space="preserve">    </w:t>
      </w:r>
      <w:r>
        <w:rPr>
          <w:rFonts w:ascii="PT Astra Serif" w:hAnsi="PT Astra Serif" w:cs="Times New Roman"/>
          <w:sz w:val="24"/>
          <w:szCs w:val="24"/>
          <w:lang w:eastAsia="ru-RU"/>
        </w:rPr>
        <w:t>В рамках утилизации твердых бытовых отходов на территории поселения действует организация ООО «Межрегиональная экологическая компания» (</w:t>
      </w:r>
      <w:proofErr w:type="gramStart"/>
      <w:r>
        <w:rPr>
          <w:rFonts w:ascii="PT Astra Serif" w:hAnsi="PT Astra Serif" w:cs="Times New Roman"/>
          <w:sz w:val="24"/>
          <w:szCs w:val="24"/>
          <w:lang w:eastAsia="ru-RU"/>
        </w:rPr>
        <w:t>г</w:t>
      </w:r>
      <w:proofErr w:type="gramEnd"/>
      <w:r>
        <w:rPr>
          <w:rFonts w:ascii="PT Astra Serif" w:hAnsi="PT Astra Serif" w:cs="Times New Roman"/>
          <w:sz w:val="24"/>
          <w:szCs w:val="24"/>
          <w:lang w:eastAsia="ru-RU"/>
        </w:rPr>
        <w:t>. Самара). На территории поселения находятся 45 контейнерных площадок и 59 контейнеров. (</w:t>
      </w:r>
      <w:proofErr w:type="gramStart"/>
      <w:r>
        <w:rPr>
          <w:rFonts w:ascii="PT Astra Serif" w:hAnsi="PT Astra Serif" w:cs="Times New Roman"/>
          <w:sz w:val="24"/>
          <w:szCs w:val="24"/>
          <w:lang w:eastAsia="ru-RU"/>
        </w:rPr>
        <w:t>Октябрьский</w:t>
      </w:r>
      <w:proofErr w:type="gramEnd"/>
      <w:r>
        <w:rPr>
          <w:rFonts w:ascii="PT Astra Serif" w:hAnsi="PT Astra Serif" w:cs="Times New Roman"/>
          <w:sz w:val="24"/>
          <w:szCs w:val="24"/>
          <w:lang w:eastAsia="ru-RU"/>
        </w:rPr>
        <w:t xml:space="preserve"> – 28 контейнерных площадок; В.Маза – 21; Н.Маза – 6). 1 контейнерная площадка не оборудована (ул. Новая 37). </w:t>
      </w:r>
    </w:p>
    <w:p w:rsidR="00565C41" w:rsidRDefault="00565C41" w:rsidP="00565C41">
      <w:pPr>
        <w:spacing w:after="0" w:line="240" w:lineRule="auto"/>
        <w:jc w:val="both"/>
        <w:rPr>
          <w:rFonts w:ascii="PT Astra Serif" w:hAnsi="PT Astra Serif" w:cs="Times New Roman"/>
          <w:sz w:val="24"/>
          <w:szCs w:val="24"/>
          <w:lang w:eastAsia="ru-RU"/>
        </w:rPr>
      </w:pPr>
      <w:r>
        <w:rPr>
          <w:rFonts w:ascii="PT Astra Serif" w:hAnsi="PT Astra Serif" w:cs="Times New Roman"/>
          <w:sz w:val="24"/>
          <w:szCs w:val="24"/>
          <w:lang w:eastAsia="ru-RU"/>
        </w:rPr>
        <w:t xml:space="preserve">     Ежегодно в населенных пунктах проводится ремонт </w:t>
      </w:r>
      <w:proofErr w:type="gramStart"/>
      <w:r>
        <w:rPr>
          <w:rFonts w:ascii="PT Astra Serif" w:hAnsi="PT Astra Serif" w:cs="Times New Roman"/>
          <w:sz w:val="24"/>
          <w:szCs w:val="24"/>
          <w:lang w:eastAsia="ru-RU"/>
        </w:rPr>
        <w:t>памятников ВОВ</w:t>
      </w:r>
      <w:proofErr w:type="gramEnd"/>
      <w:r>
        <w:rPr>
          <w:rFonts w:ascii="PT Astra Serif" w:hAnsi="PT Astra Serif" w:cs="Times New Roman"/>
          <w:sz w:val="24"/>
          <w:szCs w:val="24"/>
          <w:lang w:eastAsia="ru-RU"/>
        </w:rPr>
        <w:t xml:space="preserve">. Проводятся штукатурные работы основания памятников, их покраска и побелка. </w:t>
      </w:r>
    </w:p>
    <w:p w:rsidR="00565C41" w:rsidRDefault="00565C41" w:rsidP="00565C41">
      <w:pPr>
        <w:spacing w:after="0" w:line="240" w:lineRule="auto"/>
        <w:jc w:val="both"/>
        <w:rPr>
          <w:rFonts w:ascii="PT Astra Serif" w:hAnsi="PT Astra Serif" w:cs="Times New Roman"/>
          <w:sz w:val="24"/>
          <w:szCs w:val="24"/>
          <w:lang w:eastAsia="ru-RU"/>
        </w:rPr>
      </w:pPr>
      <w:r>
        <w:rPr>
          <w:rFonts w:ascii="PT Astra Serif" w:hAnsi="PT Astra Serif" w:cs="Times New Roman"/>
          <w:sz w:val="24"/>
          <w:szCs w:val="24"/>
          <w:lang w:eastAsia="ru-RU"/>
        </w:rPr>
        <w:t xml:space="preserve">    В рамках </w:t>
      </w:r>
      <w:r w:rsidRPr="00427F94">
        <w:rPr>
          <w:rFonts w:ascii="PT Astra Serif" w:hAnsi="PT Astra Serif" w:cs="Times New Roman"/>
          <w:b/>
          <w:sz w:val="24"/>
          <w:szCs w:val="24"/>
          <w:lang w:eastAsia="ru-RU"/>
        </w:rPr>
        <w:t>дорожной деятельности</w:t>
      </w:r>
      <w:r>
        <w:rPr>
          <w:rFonts w:ascii="PT Astra Serif" w:hAnsi="PT Astra Serif" w:cs="Times New Roman"/>
          <w:b/>
          <w:sz w:val="24"/>
          <w:szCs w:val="24"/>
          <w:lang w:eastAsia="ru-RU"/>
        </w:rPr>
        <w:t xml:space="preserve"> </w:t>
      </w:r>
      <w:r>
        <w:rPr>
          <w:rFonts w:ascii="PT Astra Serif" w:hAnsi="PT Astra Serif" w:cs="Times New Roman"/>
          <w:sz w:val="24"/>
          <w:szCs w:val="24"/>
          <w:lang w:eastAsia="ru-RU"/>
        </w:rPr>
        <w:t>в 2023 г. отремонтированы 4 дороги. Из них в п. Октябрьский – ремонт участка асфальтобетонного покрытия по ул. Советская (длина участка – 217 м. Сумма – 651,2 тыс</w:t>
      </w:r>
      <w:proofErr w:type="gramStart"/>
      <w:r>
        <w:rPr>
          <w:rFonts w:ascii="PT Astra Serif" w:hAnsi="PT Astra Serif" w:cs="Times New Roman"/>
          <w:sz w:val="24"/>
          <w:szCs w:val="24"/>
          <w:lang w:eastAsia="ru-RU"/>
        </w:rPr>
        <w:t>.р</w:t>
      </w:r>
      <w:proofErr w:type="gramEnd"/>
      <w:r>
        <w:rPr>
          <w:rFonts w:ascii="PT Astra Serif" w:hAnsi="PT Astra Serif" w:cs="Times New Roman"/>
          <w:sz w:val="24"/>
          <w:szCs w:val="24"/>
          <w:lang w:eastAsia="ru-RU"/>
        </w:rPr>
        <w:t>уб.), по ул. Мира (длина участка – 155 м. Сумма – 1072,2 тыс.руб.) и полностью заасфальтирована улица Молодежная (длина участка – 973 м. Сумма – 3958,4 тыс.руб.)</w:t>
      </w:r>
    </w:p>
    <w:p w:rsidR="00565C41" w:rsidRDefault="00565C41" w:rsidP="00565C41">
      <w:pPr>
        <w:spacing w:after="0" w:line="240" w:lineRule="auto"/>
        <w:jc w:val="both"/>
        <w:rPr>
          <w:rFonts w:ascii="PT Astra Serif" w:hAnsi="PT Astra Serif" w:cs="Times New Roman"/>
          <w:sz w:val="24"/>
          <w:szCs w:val="24"/>
          <w:lang w:eastAsia="ru-RU"/>
        </w:rPr>
      </w:pPr>
      <w:r>
        <w:rPr>
          <w:rFonts w:ascii="PT Astra Serif" w:hAnsi="PT Astra Serif" w:cs="Times New Roman"/>
          <w:sz w:val="24"/>
          <w:szCs w:val="24"/>
          <w:lang w:eastAsia="ru-RU"/>
        </w:rPr>
        <w:t>В Верхней Мазе по ул. Заречная осуществлен ремонт щебеночным покрытием дороги (длина участка – 2050 м. Сумма – 6040,8 тыс</w:t>
      </w:r>
      <w:proofErr w:type="gramStart"/>
      <w:r>
        <w:rPr>
          <w:rFonts w:ascii="PT Astra Serif" w:hAnsi="PT Astra Serif" w:cs="Times New Roman"/>
          <w:sz w:val="24"/>
          <w:szCs w:val="24"/>
          <w:lang w:eastAsia="ru-RU"/>
        </w:rPr>
        <w:t>.р</w:t>
      </w:r>
      <w:proofErr w:type="gramEnd"/>
      <w:r>
        <w:rPr>
          <w:rFonts w:ascii="PT Astra Serif" w:hAnsi="PT Astra Serif" w:cs="Times New Roman"/>
          <w:sz w:val="24"/>
          <w:szCs w:val="24"/>
          <w:lang w:eastAsia="ru-RU"/>
        </w:rPr>
        <w:t>уб.).</w:t>
      </w:r>
    </w:p>
    <w:p w:rsidR="00565C41" w:rsidRPr="00427F94" w:rsidRDefault="00565C41" w:rsidP="00565C41">
      <w:pPr>
        <w:spacing w:after="0" w:line="240" w:lineRule="auto"/>
        <w:jc w:val="both"/>
        <w:rPr>
          <w:rFonts w:ascii="Times New Roman" w:hAnsi="Times New Roman" w:cs="Times New Roman"/>
          <w:sz w:val="24"/>
          <w:szCs w:val="24"/>
        </w:rPr>
      </w:pPr>
      <w:r>
        <w:rPr>
          <w:rFonts w:ascii="PT Astra Serif" w:hAnsi="PT Astra Serif" w:cs="Times New Roman"/>
          <w:sz w:val="24"/>
          <w:szCs w:val="24"/>
          <w:lang w:eastAsia="ru-RU"/>
        </w:rPr>
        <w:lastRenderedPageBreak/>
        <w:t xml:space="preserve">     В соответствии с законодательством о </w:t>
      </w:r>
      <w:r w:rsidRPr="001B17DA">
        <w:rPr>
          <w:rFonts w:ascii="PT Astra Serif" w:hAnsi="PT Astra Serif" w:cs="Times New Roman"/>
          <w:b/>
          <w:sz w:val="24"/>
          <w:szCs w:val="24"/>
          <w:lang w:eastAsia="ru-RU"/>
        </w:rPr>
        <w:t>пожарной безопасности</w:t>
      </w:r>
      <w:r>
        <w:rPr>
          <w:rFonts w:ascii="PT Astra Serif" w:hAnsi="PT Astra Serif" w:cs="Times New Roman"/>
          <w:sz w:val="24"/>
          <w:szCs w:val="24"/>
          <w:lang w:eastAsia="ru-RU"/>
        </w:rPr>
        <w:t xml:space="preserve"> два раза в год проводится противопожарная опашка населенных пунктов. В </w:t>
      </w:r>
      <w:proofErr w:type="gramStart"/>
      <w:r>
        <w:rPr>
          <w:rFonts w:ascii="PT Astra Serif" w:hAnsi="PT Astra Serif" w:cs="Times New Roman"/>
          <w:sz w:val="24"/>
          <w:szCs w:val="24"/>
          <w:lang w:eastAsia="ru-RU"/>
        </w:rPr>
        <w:t>Верхней</w:t>
      </w:r>
      <w:proofErr w:type="gramEnd"/>
      <w:r>
        <w:rPr>
          <w:rFonts w:ascii="PT Astra Serif" w:hAnsi="PT Astra Serif" w:cs="Times New Roman"/>
          <w:sz w:val="24"/>
          <w:szCs w:val="24"/>
          <w:lang w:eastAsia="ru-RU"/>
        </w:rPr>
        <w:t xml:space="preserve"> и Нижней Мазе осуществляет КФХ Евстифеев, в п. Октябрьский – частные лица.  Силами добровольных пожарных дружинников в зимнее время очищаются пожарные гидранты. Количество ПГ в поселении составляет 17 единиц. Следует отметить, в поселении в 2023 г. произошло 20 возгораний. Это возгорания сухой травы, сараев, бани. Причина – человеческий фактор. </w:t>
      </w:r>
    </w:p>
    <w:p w:rsidR="00565C41" w:rsidRDefault="00565C41" w:rsidP="00565C41">
      <w:pPr>
        <w:contextualSpacing/>
        <w:rPr>
          <w:rFonts w:ascii="Times New Roman" w:hAnsi="Times New Roman" w:cs="Times New Roman"/>
          <w:sz w:val="24"/>
          <w:szCs w:val="24"/>
        </w:rPr>
      </w:pPr>
      <w:r>
        <w:rPr>
          <w:rFonts w:ascii="Times New Roman" w:hAnsi="Times New Roman" w:cs="Times New Roman"/>
          <w:sz w:val="24"/>
          <w:szCs w:val="24"/>
        </w:rPr>
        <w:t xml:space="preserve">     </w:t>
      </w:r>
    </w:p>
    <w:p w:rsidR="00565C41" w:rsidRPr="002F4995" w:rsidRDefault="00565C41" w:rsidP="00565C41">
      <w:pPr>
        <w:contextualSpacing/>
        <w:jc w:val="center"/>
        <w:rPr>
          <w:rFonts w:ascii="Times New Roman" w:hAnsi="Times New Roman" w:cs="Times New Roman"/>
          <w:sz w:val="24"/>
          <w:szCs w:val="24"/>
        </w:rPr>
      </w:pPr>
      <w:r w:rsidRPr="009C6A78">
        <w:rPr>
          <w:rFonts w:ascii="PT Astra Serif" w:hAnsi="PT Astra Serif" w:cs="PT Astra Serif"/>
          <w:b/>
          <w:bCs/>
          <w:color w:val="000000"/>
          <w:sz w:val="24"/>
          <w:szCs w:val="24"/>
        </w:rPr>
        <w:t>Бюджетный потенциал</w:t>
      </w:r>
    </w:p>
    <w:p w:rsidR="00565C41" w:rsidRPr="009C6A78" w:rsidRDefault="00565C41" w:rsidP="00565C41">
      <w:pPr>
        <w:tabs>
          <w:tab w:val="left" w:pos="1002"/>
        </w:tabs>
        <w:spacing w:after="0" w:line="240" w:lineRule="auto"/>
        <w:jc w:val="center"/>
        <w:rPr>
          <w:rFonts w:ascii="PT Astra Serif" w:hAnsi="PT Astra Serif" w:cs="PT Astra Serif"/>
          <w:color w:val="000000"/>
          <w:sz w:val="24"/>
          <w:szCs w:val="24"/>
        </w:rPr>
      </w:pPr>
    </w:p>
    <w:p w:rsidR="00565C41" w:rsidRDefault="00565C41" w:rsidP="00565C41">
      <w:pPr>
        <w:spacing w:after="0" w:line="240" w:lineRule="auto"/>
        <w:jc w:val="center"/>
        <w:rPr>
          <w:rFonts w:ascii="PT Astra Serif" w:hAnsi="PT Astra Serif"/>
          <w:b/>
          <w:sz w:val="24"/>
          <w:szCs w:val="24"/>
        </w:rPr>
      </w:pPr>
      <w:r w:rsidRPr="009C6A78">
        <w:rPr>
          <w:rFonts w:ascii="PT Astra Serif" w:hAnsi="PT Astra Serif"/>
          <w:b/>
          <w:sz w:val="24"/>
          <w:szCs w:val="24"/>
        </w:rPr>
        <w:t>Доход</w:t>
      </w:r>
      <w:r>
        <w:rPr>
          <w:rFonts w:ascii="PT Astra Serif" w:hAnsi="PT Astra Serif"/>
          <w:b/>
          <w:sz w:val="24"/>
          <w:szCs w:val="24"/>
        </w:rPr>
        <w:t>ы.</w:t>
      </w:r>
    </w:p>
    <w:p w:rsidR="00565C41" w:rsidRPr="00BD6910" w:rsidRDefault="00565C41" w:rsidP="00565C41">
      <w:pPr>
        <w:spacing w:after="0" w:line="240" w:lineRule="auto"/>
        <w:jc w:val="both"/>
        <w:rPr>
          <w:rFonts w:ascii="PT Astra Serif" w:hAnsi="PT Astra Serif"/>
          <w:b/>
          <w:sz w:val="24"/>
          <w:szCs w:val="24"/>
        </w:rPr>
      </w:pPr>
      <w:r w:rsidRPr="00EF4F88">
        <w:rPr>
          <w:rFonts w:ascii="PT Astra Serif" w:hAnsi="PT Astra Serif"/>
          <w:b/>
          <w:color w:val="000000"/>
          <w:sz w:val="24"/>
          <w:szCs w:val="24"/>
        </w:rPr>
        <w:t xml:space="preserve">В доходную часть бюджета Октябрьское </w:t>
      </w:r>
      <w:r>
        <w:rPr>
          <w:rFonts w:ascii="PT Astra Serif" w:hAnsi="PT Astra Serif"/>
          <w:b/>
          <w:color w:val="000000"/>
          <w:sz w:val="24"/>
          <w:szCs w:val="24"/>
        </w:rPr>
        <w:t>сельское поселение за 2023 год поступило 7189,9 тыс. рублей,  или 107</w:t>
      </w:r>
      <w:r w:rsidRPr="00EF4F88">
        <w:rPr>
          <w:rFonts w:ascii="PT Astra Serif" w:hAnsi="PT Astra Serif"/>
          <w:b/>
          <w:color w:val="000000"/>
          <w:sz w:val="24"/>
          <w:szCs w:val="24"/>
        </w:rPr>
        <w:t>% к утвержд</w:t>
      </w:r>
      <w:r>
        <w:rPr>
          <w:rFonts w:ascii="PT Astra Serif" w:hAnsi="PT Astra Serif"/>
          <w:b/>
          <w:color w:val="000000"/>
          <w:sz w:val="24"/>
          <w:szCs w:val="24"/>
        </w:rPr>
        <w:t>енному плану на год (план 6704,3</w:t>
      </w:r>
      <w:r w:rsidRPr="00EF4F88">
        <w:rPr>
          <w:rFonts w:ascii="PT Astra Serif" w:hAnsi="PT Astra Serif"/>
          <w:b/>
          <w:color w:val="000000"/>
          <w:sz w:val="24"/>
          <w:szCs w:val="24"/>
        </w:rPr>
        <w:t xml:space="preserve"> тыс. руб.).</w:t>
      </w:r>
    </w:p>
    <w:p w:rsidR="00565C41" w:rsidRPr="00EF4F88" w:rsidRDefault="00565C41" w:rsidP="00565C41">
      <w:pPr>
        <w:spacing w:after="0" w:line="240" w:lineRule="auto"/>
        <w:ind w:firstLine="709"/>
        <w:jc w:val="both"/>
        <w:rPr>
          <w:rFonts w:ascii="PT Astra Serif" w:hAnsi="PT Astra Serif"/>
          <w:b/>
          <w:color w:val="000000"/>
          <w:sz w:val="24"/>
          <w:szCs w:val="24"/>
        </w:rPr>
      </w:pPr>
      <w:r w:rsidRPr="00EF4F88">
        <w:rPr>
          <w:rFonts w:ascii="PT Astra Serif" w:hAnsi="PT Astra Serif"/>
          <w:b/>
          <w:color w:val="000000"/>
          <w:sz w:val="24"/>
          <w:szCs w:val="24"/>
        </w:rPr>
        <w:t>Доходы бюджета поселения формируются за счет налоговых и неналоговых доходов, безвозмездных поступлений.</w:t>
      </w:r>
    </w:p>
    <w:p w:rsidR="00565C41" w:rsidRPr="009C6A78" w:rsidRDefault="00565C41" w:rsidP="00565C41">
      <w:pPr>
        <w:spacing w:after="0"/>
        <w:ind w:firstLine="709"/>
        <w:jc w:val="both"/>
        <w:rPr>
          <w:rFonts w:ascii="PT Astra Serif" w:hAnsi="PT Astra Serif"/>
          <w:color w:val="000000"/>
          <w:sz w:val="24"/>
          <w:szCs w:val="24"/>
        </w:rPr>
      </w:pPr>
      <w:r w:rsidRPr="009C6A78">
        <w:rPr>
          <w:rFonts w:ascii="PT Astra Serif" w:hAnsi="PT Astra Serif"/>
          <w:color w:val="000000"/>
          <w:sz w:val="24"/>
          <w:szCs w:val="24"/>
        </w:rPr>
        <w:t>В общем объеме, поступивш</w:t>
      </w:r>
      <w:r>
        <w:rPr>
          <w:rFonts w:ascii="PT Astra Serif" w:hAnsi="PT Astra Serif"/>
          <w:color w:val="000000"/>
          <w:sz w:val="24"/>
          <w:szCs w:val="24"/>
        </w:rPr>
        <w:t>их в 2023</w:t>
      </w:r>
      <w:r w:rsidRPr="009C6A78">
        <w:rPr>
          <w:rFonts w:ascii="PT Astra Serif" w:hAnsi="PT Astra Serif"/>
          <w:color w:val="000000"/>
          <w:sz w:val="24"/>
          <w:szCs w:val="24"/>
        </w:rPr>
        <w:t xml:space="preserve"> году доходов удельный вес  с</w:t>
      </w:r>
      <w:r>
        <w:rPr>
          <w:rFonts w:ascii="PT Astra Serif" w:hAnsi="PT Astra Serif"/>
          <w:color w:val="000000"/>
          <w:sz w:val="24"/>
          <w:szCs w:val="24"/>
        </w:rPr>
        <w:t>оставляют налоговые  доходы – 37,0 %, неналоговых доходов – 3</w:t>
      </w:r>
      <w:r w:rsidRPr="009C6A78">
        <w:rPr>
          <w:rFonts w:ascii="PT Astra Serif" w:hAnsi="PT Astra Serif"/>
          <w:color w:val="000000"/>
          <w:sz w:val="24"/>
          <w:szCs w:val="24"/>
        </w:rPr>
        <w:t>,0 %</w:t>
      </w:r>
      <w:r>
        <w:rPr>
          <w:rFonts w:ascii="PT Astra Serif" w:hAnsi="PT Astra Serif"/>
          <w:color w:val="000000"/>
          <w:sz w:val="24"/>
          <w:szCs w:val="24"/>
        </w:rPr>
        <w:t>, безвозмездных поступлений – 60</w:t>
      </w:r>
      <w:r w:rsidRPr="009C6A78">
        <w:rPr>
          <w:rFonts w:ascii="PT Astra Serif" w:hAnsi="PT Astra Serif"/>
          <w:color w:val="000000"/>
          <w:sz w:val="24"/>
          <w:szCs w:val="24"/>
        </w:rPr>
        <w:t xml:space="preserve">,0 %. </w:t>
      </w:r>
    </w:p>
    <w:p w:rsidR="00565C41" w:rsidRPr="009C6A78" w:rsidRDefault="00565C41" w:rsidP="00565C41">
      <w:pPr>
        <w:spacing w:after="0"/>
        <w:jc w:val="both"/>
        <w:rPr>
          <w:rFonts w:ascii="PT Astra Serif" w:hAnsi="PT Astra Serif"/>
          <w:color w:val="000000"/>
          <w:sz w:val="24"/>
          <w:szCs w:val="24"/>
        </w:rPr>
      </w:pPr>
      <w:r w:rsidRPr="009C6A78">
        <w:rPr>
          <w:rFonts w:ascii="PT Astra Serif" w:hAnsi="PT Astra Serif"/>
          <w:color w:val="000000"/>
          <w:sz w:val="24"/>
          <w:szCs w:val="24"/>
        </w:rPr>
        <w:t xml:space="preserve">        В разрезе основных доходных источников исполнение от уточненного плана сложилось следующим образом:</w:t>
      </w:r>
    </w:p>
    <w:p w:rsidR="00565C41" w:rsidRPr="00EF4F88" w:rsidRDefault="00565C41" w:rsidP="00565C41">
      <w:pPr>
        <w:spacing w:after="0"/>
        <w:jc w:val="both"/>
        <w:rPr>
          <w:rFonts w:ascii="PT Astra Serif" w:hAnsi="PT Astra Serif"/>
          <w:b/>
          <w:color w:val="000000"/>
          <w:sz w:val="24"/>
          <w:szCs w:val="24"/>
        </w:rPr>
      </w:pPr>
      <w:r w:rsidRPr="00EF4F88">
        <w:rPr>
          <w:rFonts w:ascii="PT Astra Serif" w:hAnsi="PT Astra Serif"/>
          <w:b/>
          <w:color w:val="000000"/>
          <w:sz w:val="24"/>
          <w:szCs w:val="24"/>
        </w:rPr>
        <w:t>- налоговые доходы</w:t>
      </w:r>
      <w:r>
        <w:rPr>
          <w:rFonts w:ascii="PT Astra Serif" w:hAnsi="PT Astra Serif"/>
          <w:color w:val="000000"/>
          <w:sz w:val="24"/>
          <w:szCs w:val="24"/>
        </w:rPr>
        <w:t xml:space="preserve"> – при плане 2271,0</w:t>
      </w:r>
      <w:r w:rsidRPr="009C6A78">
        <w:rPr>
          <w:rFonts w:ascii="PT Astra Serif" w:hAnsi="PT Astra Serif"/>
          <w:color w:val="000000"/>
          <w:sz w:val="24"/>
          <w:szCs w:val="24"/>
        </w:rPr>
        <w:t xml:space="preserve"> тыс. рублей  </w:t>
      </w:r>
      <w:r>
        <w:rPr>
          <w:rFonts w:ascii="PT Astra Serif" w:hAnsi="PT Astra Serif"/>
          <w:b/>
          <w:color w:val="000000"/>
          <w:sz w:val="24"/>
          <w:szCs w:val="24"/>
        </w:rPr>
        <w:t>исполнение составило 2676,2 тыс. рублей  или 118</w:t>
      </w:r>
      <w:r w:rsidRPr="00EF4F88">
        <w:rPr>
          <w:rFonts w:ascii="PT Astra Serif" w:hAnsi="PT Astra Serif"/>
          <w:b/>
          <w:color w:val="000000"/>
          <w:sz w:val="24"/>
          <w:szCs w:val="24"/>
        </w:rPr>
        <w:t>,0 %;</w:t>
      </w:r>
    </w:p>
    <w:p w:rsidR="00565C41" w:rsidRPr="00EF4F88" w:rsidRDefault="00565C41" w:rsidP="00565C41">
      <w:pPr>
        <w:spacing w:after="0"/>
        <w:jc w:val="both"/>
        <w:rPr>
          <w:rFonts w:ascii="PT Astra Serif" w:hAnsi="PT Astra Serif"/>
          <w:b/>
          <w:color w:val="000000"/>
          <w:sz w:val="24"/>
          <w:szCs w:val="24"/>
        </w:rPr>
      </w:pPr>
      <w:r w:rsidRPr="00EF4F88">
        <w:rPr>
          <w:rFonts w:ascii="PT Astra Serif" w:hAnsi="PT Astra Serif"/>
          <w:b/>
          <w:color w:val="000000"/>
          <w:sz w:val="24"/>
          <w:szCs w:val="24"/>
        </w:rPr>
        <w:t>- неналоговые доходы</w:t>
      </w:r>
      <w:r>
        <w:rPr>
          <w:rFonts w:ascii="PT Astra Serif" w:hAnsi="PT Astra Serif"/>
          <w:color w:val="000000"/>
          <w:sz w:val="24"/>
          <w:szCs w:val="24"/>
        </w:rPr>
        <w:t xml:space="preserve"> – при плане 155,7</w:t>
      </w:r>
      <w:r w:rsidRPr="009C6A78">
        <w:rPr>
          <w:rFonts w:ascii="PT Astra Serif" w:hAnsi="PT Astra Serif"/>
          <w:color w:val="000000"/>
          <w:sz w:val="24"/>
          <w:szCs w:val="24"/>
        </w:rPr>
        <w:t xml:space="preserve"> тыс. рублей </w:t>
      </w:r>
      <w:r>
        <w:rPr>
          <w:rFonts w:ascii="PT Astra Serif" w:hAnsi="PT Astra Serif"/>
          <w:b/>
          <w:color w:val="000000"/>
          <w:sz w:val="24"/>
          <w:szCs w:val="24"/>
        </w:rPr>
        <w:t>исполнение составило 239 тыс. рублей или 154,0</w:t>
      </w:r>
      <w:r w:rsidRPr="00EF4F88">
        <w:rPr>
          <w:rFonts w:ascii="PT Astra Serif" w:hAnsi="PT Astra Serif"/>
          <w:b/>
          <w:color w:val="000000"/>
          <w:sz w:val="24"/>
          <w:szCs w:val="24"/>
        </w:rPr>
        <w:t>%;</w:t>
      </w:r>
    </w:p>
    <w:p w:rsidR="00565C41" w:rsidRPr="009C6A78" w:rsidRDefault="00565C41" w:rsidP="00565C41">
      <w:pPr>
        <w:spacing w:after="0"/>
        <w:jc w:val="both"/>
        <w:rPr>
          <w:rFonts w:ascii="PT Astra Serif" w:hAnsi="PT Astra Serif"/>
          <w:color w:val="000000"/>
          <w:sz w:val="24"/>
          <w:szCs w:val="24"/>
        </w:rPr>
      </w:pPr>
      <w:r w:rsidRPr="009C6A78">
        <w:rPr>
          <w:rFonts w:ascii="PT Astra Serif" w:hAnsi="PT Astra Serif"/>
          <w:color w:val="000000"/>
          <w:sz w:val="24"/>
          <w:szCs w:val="24"/>
        </w:rPr>
        <w:t>-</w:t>
      </w:r>
      <w:r w:rsidRPr="00EF4F88">
        <w:rPr>
          <w:rFonts w:ascii="PT Astra Serif" w:hAnsi="PT Astra Serif"/>
          <w:b/>
          <w:color w:val="000000"/>
          <w:sz w:val="24"/>
          <w:szCs w:val="24"/>
        </w:rPr>
        <w:t>безвозмездные поступления от других уровней бюджетной системы</w:t>
      </w:r>
      <w:r>
        <w:rPr>
          <w:rFonts w:ascii="PT Astra Serif" w:hAnsi="PT Astra Serif"/>
          <w:color w:val="000000"/>
          <w:sz w:val="24"/>
          <w:szCs w:val="24"/>
        </w:rPr>
        <w:t xml:space="preserve"> при плане 4277,5</w:t>
      </w:r>
      <w:r w:rsidRPr="009C6A78">
        <w:rPr>
          <w:rFonts w:ascii="PT Astra Serif" w:hAnsi="PT Astra Serif"/>
          <w:color w:val="000000"/>
          <w:sz w:val="24"/>
          <w:szCs w:val="24"/>
        </w:rPr>
        <w:t xml:space="preserve"> тыс. рублей, </w:t>
      </w:r>
      <w:r>
        <w:rPr>
          <w:rFonts w:ascii="PT Astra Serif" w:hAnsi="PT Astra Serif"/>
          <w:b/>
          <w:color w:val="000000"/>
          <w:sz w:val="24"/>
          <w:szCs w:val="24"/>
        </w:rPr>
        <w:t>исполнение составило  4274,5 тыс. рублей или 99</w:t>
      </w:r>
      <w:r w:rsidRPr="00EF4F88">
        <w:rPr>
          <w:rFonts w:ascii="PT Astra Serif" w:hAnsi="PT Astra Serif"/>
          <w:b/>
          <w:color w:val="000000"/>
          <w:sz w:val="24"/>
          <w:szCs w:val="24"/>
        </w:rPr>
        <w:t>%.</w:t>
      </w:r>
    </w:p>
    <w:p w:rsidR="00565C41" w:rsidRPr="00EF4F88" w:rsidRDefault="00565C41" w:rsidP="00565C41">
      <w:pPr>
        <w:spacing w:after="0"/>
        <w:jc w:val="both"/>
        <w:rPr>
          <w:rFonts w:ascii="PT Astra Serif" w:hAnsi="PT Astra Serif"/>
          <w:b/>
          <w:color w:val="000000"/>
          <w:sz w:val="24"/>
          <w:szCs w:val="24"/>
        </w:rPr>
      </w:pPr>
      <w:r w:rsidRPr="00EF4F88">
        <w:rPr>
          <w:rFonts w:ascii="PT Astra Serif" w:hAnsi="PT Astra Serif"/>
          <w:b/>
          <w:color w:val="000000"/>
          <w:sz w:val="24"/>
          <w:szCs w:val="24"/>
        </w:rPr>
        <w:t>Основными формирующими источниками доходной части местного бюджета являются налоговые поступления:</w:t>
      </w:r>
    </w:p>
    <w:p w:rsidR="00565C41" w:rsidRPr="009C6A78" w:rsidRDefault="00565C41" w:rsidP="00565C41">
      <w:pPr>
        <w:spacing w:after="0"/>
        <w:jc w:val="both"/>
        <w:rPr>
          <w:rFonts w:ascii="PT Astra Serif" w:hAnsi="PT Astra Serif"/>
          <w:color w:val="000000"/>
          <w:sz w:val="24"/>
          <w:szCs w:val="24"/>
        </w:rPr>
      </w:pPr>
      <w:r w:rsidRPr="00EF4F88">
        <w:rPr>
          <w:rFonts w:ascii="PT Astra Serif" w:hAnsi="PT Astra Serif"/>
          <w:b/>
          <w:color w:val="000000"/>
          <w:sz w:val="24"/>
          <w:szCs w:val="24"/>
        </w:rPr>
        <w:t>- земел</w:t>
      </w:r>
      <w:r>
        <w:rPr>
          <w:rFonts w:ascii="PT Astra Serif" w:hAnsi="PT Astra Serif"/>
          <w:b/>
          <w:color w:val="000000"/>
          <w:sz w:val="24"/>
          <w:szCs w:val="24"/>
        </w:rPr>
        <w:t>ьный налог поступил в сумме 1675,6 тыс. рублей или 115</w:t>
      </w:r>
      <w:r w:rsidRPr="00EF4F88">
        <w:rPr>
          <w:rFonts w:ascii="PT Astra Serif" w:hAnsi="PT Astra Serif"/>
          <w:b/>
          <w:color w:val="000000"/>
          <w:sz w:val="24"/>
          <w:szCs w:val="24"/>
        </w:rPr>
        <w:t>,0%.</w:t>
      </w:r>
      <w:r w:rsidRPr="009C6A78">
        <w:rPr>
          <w:rFonts w:ascii="PT Astra Serif" w:hAnsi="PT Astra Serif"/>
          <w:color w:val="000000"/>
          <w:sz w:val="24"/>
          <w:szCs w:val="24"/>
        </w:rPr>
        <w:t>Доходы поступ</w:t>
      </w:r>
      <w:r>
        <w:rPr>
          <w:rFonts w:ascii="PT Astra Serif" w:hAnsi="PT Astra Serif"/>
          <w:color w:val="000000"/>
          <w:sz w:val="24"/>
          <w:szCs w:val="24"/>
        </w:rPr>
        <w:t>или от Урясовой Н.Л. в сумме 337,0</w:t>
      </w:r>
      <w:r w:rsidRPr="009C6A78">
        <w:rPr>
          <w:rFonts w:ascii="PT Astra Serif" w:hAnsi="PT Astra Serif"/>
          <w:color w:val="000000"/>
          <w:sz w:val="24"/>
          <w:szCs w:val="24"/>
        </w:rPr>
        <w:t xml:space="preserve"> тыс. р</w:t>
      </w:r>
      <w:r>
        <w:rPr>
          <w:rFonts w:ascii="PT Astra Serif" w:hAnsi="PT Astra Serif"/>
          <w:color w:val="000000"/>
          <w:sz w:val="24"/>
          <w:szCs w:val="24"/>
        </w:rPr>
        <w:t>ублей; ООО «</w:t>
      </w:r>
      <w:proofErr w:type="spellStart"/>
      <w:r>
        <w:rPr>
          <w:rFonts w:ascii="PT Astra Serif" w:hAnsi="PT Astra Serif"/>
          <w:color w:val="000000"/>
          <w:sz w:val="24"/>
          <w:szCs w:val="24"/>
        </w:rPr>
        <w:t>Агро-инвест</w:t>
      </w:r>
      <w:proofErr w:type="spellEnd"/>
      <w:r>
        <w:rPr>
          <w:rFonts w:ascii="PT Astra Serif" w:hAnsi="PT Astra Serif"/>
          <w:color w:val="000000"/>
          <w:sz w:val="24"/>
          <w:szCs w:val="24"/>
        </w:rPr>
        <w:t>» - 531,6</w:t>
      </w:r>
      <w:r w:rsidRPr="009C6A78">
        <w:rPr>
          <w:rFonts w:ascii="PT Astra Serif" w:hAnsi="PT Astra Serif"/>
          <w:color w:val="000000"/>
          <w:sz w:val="24"/>
          <w:szCs w:val="24"/>
        </w:rPr>
        <w:t xml:space="preserve"> тыс. руб.; </w:t>
      </w:r>
      <w:r>
        <w:rPr>
          <w:rFonts w:ascii="PT Astra Serif" w:hAnsi="PT Astra Serif"/>
          <w:color w:val="000000"/>
          <w:sz w:val="24"/>
          <w:szCs w:val="24"/>
        </w:rPr>
        <w:t xml:space="preserve"> ООО «</w:t>
      </w:r>
      <w:proofErr w:type="spellStart"/>
      <w:r>
        <w:rPr>
          <w:rFonts w:ascii="PT Astra Serif" w:hAnsi="PT Astra Serif"/>
          <w:color w:val="000000"/>
          <w:sz w:val="24"/>
          <w:szCs w:val="24"/>
        </w:rPr>
        <w:t>Агростандарт</w:t>
      </w:r>
      <w:proofErr w:type="spellEnd"/>
      <w:r>
        <w:rPr>
          <w:rFonts w:ascii="PT Astra Serif" w:hAnsi="PT Astra Serif"/>
          <w:color w:val="000000"/>
          <w:sz w:val="24"/>
          <w:szCs w:val="24"/>
        </w:rPr>
        <w:t>» - 66,4 тыс</w:t>
      </w:r>
      <w:proofErr w:type="gramStart"/>
      <w:r>
        <w:rPr>
          <w:rFonts w:ascii="PT Astra Serif" w:hAnsi="PT Astra Serif"/>
          <w:color w:val="000000"/>
          <w:sz w:val="24"/>
          <w:szCs w:val="24"/>
        </w:rPr>
        <w:t>.р</w:t>
      </w:r>
      <w:proofErr w:type="gramEnd"/>
      <w:r>
        <w:rPr>
          <w:rFonts w:ascii="PT Astra Serif" w:hAnsi="PT Astra Serif"/>
          <w:color w:val="000000"/>
          <w:sz w:val="24"/>
          <w:szCs w:val="24"/>
        </w:rPr>
        <w:t xml:space="preserve">уб. </w:t>
      </w:r>
      <w:r w:rsidRPr="009C6A78">
        <w:rPr>
          <w:rFonts w:ascii="PT Astra Serif" w:hAnsi="PT Astra Serif"/>
          <w:color w:val="000000"/>
          <w:sz w:val="24"/>
          <w:szCs w:val="24"/>
        </w:rPr>
        <w:t xml:space="preserve">От физических </w:t>
      </w:r>
      <w:r>
        <w:rPr>
          <w:rFonts w:ascii="PT Astra Serif" w:hAnsi="PT Astra Serif"/>
          <w:color w:val="000000"/>
          <w:sz w:val="24"/>
          <w:szCs w:val="24"/>
        </w:rPr>
        <w:t>лиц налог поступил в сумме 647,9</w:t>
      </w:r>
      <w:r w:rsidRPr="009C6A78">
        <w:rPr>
          <w:rFonts w:ascii="PT Astra Serif" w:hAnsi="PT Astra Serif"/>
          <w:color w:val="000000"/>
          <w:sz w:val="24"/>
          <w:szCs w:val="24"/>
        </w:rPr>
        <w:t xml:space="preserve"> тыс. рублей.</w:t>
      </w:r>
    </w:p>
    <w:p w:rsidR="00565C41" w:rsidRPr="009C6A78" w:rsidRDefault="00565C41" w:rsidP="00565C41">
      <w:pPr>
        <w:spacing w:after="0"/>
        <w:jc w:val="both"/>
        <w:rPr>
          <w:rFonts w:ascii="PT Astra Serif" w:hAnsi="PT Astra Serif"/>
          <w:color w:val="000000"/>
          <w:sz w:val="24"/>
          <w:szCs w:val="24"/>
        </w:rPr>
      </w:pPr>
      <w:r w:rsidRPr="009C6A78">
        <w:rPr>
          <w:rFonts w:ascii="PT Astra Serif" w:hAnsi="PT Astra Serif"/>
          <w:color w:val="000000"/>
          <w:sz w:val="24"/>
          <w:szCs w:val="24"/>
        </w:rPr>
        <w:t>Налог на доходы физических лиц</w:t>
      </w:r>
      <w:r>
        <w:rPr>
          <w:rFonts w:ascii="PT Astra Serif" w:hAnsi="PT Astra Serif"/>
          <w:color w:val="000000"/>
          <w:sz w:val="24"/>
          <w:szCs w:val="24"/>
        </w:rPr>
        <w:t xml:space="preserve"> в отчетном периоде поступил 550,0 тыс.  рублей или 109 % к плану 506,1</w:t>
      </w:r>
      <w:r w:rsidRPr="009C6A78">
        <w:rPr>
          <w:rFonts w:ascii="PT Astra Serif" w:hAnsi="PT Astra Serif"/>
          <w:color w:val="000000"/>
          <w:sz w:val="24"/>
          <w:szCs w:val="24"/>
        </w:rPr>
        <w:t xml:space="preserve"> тыс. руб.</w:t>
      </w:r>
    </w:p>
    <w:p w:rsidR="00565C41" w:rsidRPr="00EF4F88" w:rsidRDefault="00565C41" w:rsidP="00565C41">
      <w:pPr>
        <w:spacing w:after="0"/>
        <w:jc w:val="both"/>
        <w:rPr>
          <w:rFonts w:ascii="PT Astra Serif" w:hAnsi="PT Astra Serif"/>
          <w:b/>
          <w:color w:val="000000"/>
          <w:sz w:val="24"/>
          <w:szCs w:val="24"/>
        </w:rPr>
      </w:pPr>
      <w:r w:rsidRPr="00EF4F88">
        <w:rPr>
          <w:rFonts w:ascii="PT Astra Serif" w:hAnsi="PT Astra Serif"/>
          <w:b/>
          <w:color w:val="000000"/>
          <w:sz w:val="24"/>
          <w:szCs w:val="24"/>
        </w:rPr>
        <w:t xml:space="preserve">     Налог на имущество физическ</w:t>
      </w:r>
      <w:r>
        <w:rPr>
          <w:rFonts w:ascii="PT Astra Serif" w:hAnsi="PT Astra Serif"/>
          <w:b/>
          <w:color w:val="000000"/>
          <w:sz w:val="24"/>
          <w:szCs w:val="24"/>
        </w:rPr>
        <w:t>их лиц поступил в бюджет 440,5 рублей или 147,0% к плану 300</w:t>
      </w:r>
      <w:r w:rsidRPr="00EF4F88">
        <w:rPr>
          <w:rFonts w:ascii="PT Astra Serif" w:hAnsi="PT Astra Serif"/>
          <w:b/>
          <w:color w:val="000000"/>
          <w:sz w:val="24"/>
          <w:szCs w:val="24"/>
        </w:rPr>
        <w:t xml:space="preserve">,0 тыс. руб.  </w:t>
      </w:r>
    </w:p>
    <w:p w:rsidR="00565C41" w:rsidRPr="009C6A78" w:rsidRDefault="00565C41" w:rsidP="00565C41">
      <w:pPr>
        <w:spacing w:after="0"/>
        <w:jc w:val="both"/>
        <w:rPr>
          <w:rFonts w:ascii="PT Astra Serif" w:hAnsi="PT Astra Serif"/>
          <w:color w:val="000000"/>
          <w:sz w:val="24"/>
          <w:szCs w:val="24"/>
        </w:rPr>
      </w:pPr>
      <w:r w:rsidRPr="009C6A78">
        <w:rPr>
          <w:rFonts w:ascii="PT Astra Serif" w:hAnsi="PT Astra Serif"/>
          <w:color w:val="000000"/>
          <w:sz w:val="24"/>
          <w:szCs w:val="24"/>
        </w:rPr>
        <w:t xml:space="preserve">    </w:t>
      </w:r>
      <w:r w:rsidRPr="00EF4F88">
        <w:rPr>
          <w:rFonts w:ascii="PT Astra Serif" w:hAnsi="PT Astra Serif"/>
          <w:b/>
          <w:color w:val="000000"/>
          <w:sz w:val="24"/>
          <w:szCs w:val="24"/>
        </w:rPr>
        <w:t>К неналоговым доходам поселения отнесены</w:t>
      </w:r>
      <w:r w:rsidRPr="009C6A78">
        <w:rPr>
          <w:rFonts w:ascii="PT Astra Serif" w:hAnsi="PT Astra Serif"/>
          <w:color w:val="000000"/>
          <w:sz w:val="24"/>
          <w:szCs w:val="24"/>
        </w:rPr>
        <w:t>:</w:t>
      </w:r>
    </w:p>
    <w:p w:rsidR="00565C41" w:rsidRPr="00EF4F88" w:rsidRDefault="00565C41" w:rsidP="00565C41">
      <w:pPr>
        <w:spacing w:after="0"/>
        <w:jc w:val="both"/>
        <w:rPr>
          <w:rFonts w:ascii="PT Astra Serif" w:hAnsi="PT Astra Serif"/>
          <w:b/>
          <w:color w:val="000000"/>
          <w:sz w:val="24"/>
          <w:szCs w:val="24"/>
        </w:rPr>
      </w:pPr>
      <w:r w:rsidRPr="00EF4F88">
        <w:rPr>
          <w:rFonts w:ascii="PT Astra Serif" w:hAnsi="PT Astra Serif"/>
          <w:b/>
          <w:color w:val="000000"/>
          <w:sz w:val="24"/>
          <w:szCs w:val="24"/>
        </w:rPr>
        <w:t>-доходы от сдачи в аренду и</w:t>
      </w:r>
      <w:r>
        <w:rPr>
          <w:rFonts w:ascii="PT Astra Serif" w:hAnsi="PT Astra Serif"/>
          <w:b/>
          <w:color w:val="000000"/>
          <w:sz w:val="24"/>
          <w:szCs w:val="24"/>
        </w:rPr>
        <w:t>мущества поступили в сумме 150,9 тыс. рублей или 159,0 % к плану 94,9</w:t>
      </w:r>
      <w:r w:rsidRPr="00EF4F88">
        <w:rPr>
          <w:rFonts w:ascii="PT Astra Serif" w:hAnsi="PT Astra Serif"/>
          <w:b/>
          <w:color w:val="000000"/>
          <w:sz w:val="24"/>
          <w:szCs w:val="24"/>
        </w:rPr>
        <w:t xml:space="preserve"> тыс. руб.</w:t>
      </w:r>
      <w:proofErr w:type="gramStart"/>
      <w:r w:rsidRPr="00EF4F88">
        <w:rPr>
          <w:rFonts w:ascii="PT Astra Serif" w:hAnsi="PT Astra Serif"/>
          <w:b/>
          <w:color w:val="000000"/>
          <w:sz w:val="24"/>
          <w:szCs w:val="24"/>
        </w:rPr>
        <w:t xml:space="preserve"> :</w:t>
      </w:r>
      <w:proofErr w:type="gramEnd"/>
    </w:p>
    <w:p w:rsidR="00565C41" w:rsidRPr="009C6A78" w:rsidRDefault="00565C41" w:rsidP="00565C41">
      <w:pPr>
        <w:spacing w:after="0"/>
        <w:jc w:val="both"/>
        <w:rPr>
          <w:rFonts w:ascii="PT Astra Serif" w:hAnsi="PT Astra Serif"/>
          <w:color w:val="000000"/>
          <w:sz w:val="24"/>
          <w:szCs w:val="24"/>
        </w:rPr>
      </w:pPr>
      <w:r w:rsidRPr="009C6A78">
        <w:rPr>
          <w:rFonts w:ascii="PT Astra Serif" w:hAnsi="PT Astra Serif"/>
          <w:color w:val="000000"/>
          <w:sz w:val="24"/>
          <w:szCs w:val="24"/>
        </w:rPr>
        <w:t>ПАО «</w:t>
      </w:r>
      <w:proofErr w:type="spellStart"/>
      <w:r w:rsidRPr="009C6A78">
        <w:rPr>
          <w:rFonts w:ascii="PT Astra Serif" w:hAnsi="PT Astra Serif"/>
          <w:color w:val="000000"/>
          <w:sz w:val="24"/>
          <w:szCs w:val="24"/>
        </w:rPr>
        <w:t>Ростелеком</w:t>
      </w:r>
      <w:proofErr w:type="spellEnd"/>
      <w:r w:rsidRPr="009C6A78">
        <w:rPr>
          <w:rFonts w:ascii="PT Astra Serif" w:hAnsi="PT Astra Serif"/>
          <w:color w:val="000000"/>
          <w:sz w:val="24"/>
          <w:szCs w:val="24"/>
        </w:rPr>
        <w:t xml:space="preserve">» в сумме 12,1 тыс. рублей, ИП </w:t>
      </w:r>
      <w:proofErr w:type="spellStart"/>
      <w:r w:rsidRPr="009C6A78">
        <w:rPr>
          <w:rFonts w:ascii="PT Astra Serif" w:hAnsi="PT Astra Serif"/>
          <w:color w:val="000000"/>
          <w:sz w:val="24"/>
          <w:szCs w:val="24"/>
        </w:rPr>
        <w:t>Бухарова</w:t>
      </w:r>
      <w:proofErr w:type="spellEnd"/>
      <w:r w:rsidRPr="009C6A78">
        <w:rPr>
          <w:rFonts w:ascii="PT Astra Serif" w:hAnsi="PT Astra Serif"/>
          <w:color w:val="000000"/>
          <w:sz w:val="24"/>
          <w:szCs w:val="24"/>
        </w:rPr>
        <w:t xml:space="preserve"> Н.Ю. в сумме 6,7 тыс. рублей, ИП Егорова Е.А. в сумме 10,5 тыс. рублей, П</w:t>
      </w:r>
      <w:r>
        <w:rPr>
          <w:rFonts w:ascii="PT Astra Serif" w:hAnsi="PT Astra Serif"/>
          <w:color w:val="000000"/>
          <w:sz w:val="24"/>
          <w:szCs w:val="24"/>
        </w:rPr>
        <w:t>АО Сбербанк в сумме 14,8</w:t>
      </w:r>
      <w:r w:rsidRPr="009C6A78">
        <w:rPr>
          <w:rFonts w:ascii="PT Astra Serif" w:hAnsi="PT Astra Serif"/>
          <w:color w:val="000000"/>
          <w:sz w:val="24"/>
          <w:szCs w:val="24"/>
        </w:rPr>
        <w:t xml:space="preserve"> тыс. рублей, ООО «</w:t>
      </w:r>
      <w:r>
        <w:rPr>
          <w:rFonts w:ascii="PT Astra Serif" w:hAnsi="PT Astra Serif"/>
          <w:color w:val="000000"/>
          <w:sz w:val="24"/>
          <w:szCs w:val="24"/>
        </w:rPr>
        <w:t>Межрегиональная экологическая ко</w:t>
      </w:r>
      <w:r w:rsidRPr="009C6A78">
        <w:rPr>
          <w:rFonts w:ascii="PT Astra Serif" w:hAnsi="PT Astra Serif"/>
          <w:color w:val="000000"/>
          <w:sz w:val="24"/>
          <w:szCs w:val="24"/>
        </w:rPr>
        <w:t>мпания»</w:t>
      </w:r>
      <w:r>
        <w:rPr>
          <w:rFonts w:ascii="PT Astra Serif" w:hAnsi="PT Astra Serif"/>
          <w:color w:val="000000"/>
          <w:sz w:val="24"/>
          <w:szCs w:val="24"/>
        </w:rPr>
        <w:t xml:space="preserve"> в сумме 100,0</w:t>
      </w:r>
      <w:r w:rsidRPr="009C6A78">
        <w:rPr>
          <w:rFonts w:ascii="PT Astra Serif" w:hAnsi="PT Astra Serif"/>
          <w:color w:val="000000"/>
          <w:sz w:val="24"/>
          <w:szCs w:val="24"/>
        </w:rPr>
        <w:t xml:space="preserve"> тыс. руб.</w:t>
      </w:r>
      <w:r>
        <w:rPr>
          <w:rFonts w:ascii="PT Astra Serif" w:hAnsi="PT Astra Serif"/>
          <w:color w:val="000000"/>
          <w:sz w:val="24"/>
          <w:szCs w:val="24"/>
        </w:rPr>
        <w:t xml:space="preserve"> ИП </w:t>
      </w:r>
      <w:proofErr w:type="spellStart"/>
      <w:r>
        <w:rPr>
          <w:rFonts w:ascii="PT Astra Serif" w:hAnsi="PT Astra Serif"/>
          <w:color w:val="000000"/>
          <w:sz w:val="24"/>
          <w:szCs w:val="24"/>
        </w:rPr>
        <w:t>Дудочкина</w:t>
      </w:r>
      <w:proofErr w:type="spellEnd"/>
      <w:r>
        <w:rPr>
          <w:rFonts w:ascii="PT Astra Serif" w:hAnsi="PT Astra Serif"/>
          <w:color w:val="000000"/>
          <w:sz w:val="24"/>
          <w:szCs w:val="24"/>
        </w:rPr>
        <w:t xml:space="preserve"> Л.В. в сумме 17,3 тыс. руб.</w:t>
      </w:r>
    </w:p>
    <w:p w:rsidR="00565C41" w:rsidRPr="00EF4F88" w:rsidRDefault="00565C41" w:rsidP="00565C41">
      <w:pPr>
        <w:spacing w:after="0"/>
        <w:jc w:val="both"/>
        <w:rPr>
          <w:rFonts w:ascii="PT Astra Serif" w:hAnsi="PT Astra Serif"/>
          <w:b/>
          <w:color w:val="000000"/>
          <w:sz w:val="24"/>
          <w:szCs w:val="24"/>
        </w:rPr>
      </w:pPr>
      <w:r w:rsidRPr="00EF4F88">
        <w:rPr>
          <w:rFonts w:ascii="PT Astra Serif" w:hAnsi="PT Astra Serif"/>
          <w:b/>
          <w:color w:val="000000"/>
          <w:sz w:val="24"/>
          <w:szCs w:val="24"/>
        </w:rPr>
        <w:t>-прочие неналоговые доходы (возмещение коммунальн</w:t>
      </w:r>
      <w:r>
        <w:rPr>
          <w:rFonts w:ascii="PT Astra Serif" w:hAnsi="PT Astra Serif"/>
          <w:b/>
          <w:color w:val="000000"/>
          <w:sz w:val="24"/>
          <w:szCs w:val="24"/>
        </w:rPr>
        <w:t>ых услуг) поступили в сумме 88,0 тыс. рублей или 145,0% к плану 60,8</w:t>
      </w:r>
      <w:r w:rsidRPr="00EF4F88">
        <w:rPr>
          <w:rFonts w:ascii="PT Astra Serif" w:hAnsi="PT Astra Serif"/>
          <w:b/>
          <w:color w:val="000000"/>
          <w:sz w:val="24"/>
          <w:szCs w:val="24"/>
        </w:rPr>
        <w:t xml:space="preserve"> тыс. руб.:</w:t>
      </w:r>
    </w:p>
    <w:p w:rsidR="00565C41" w:rsidRDefault="00565C41" w:rsidP="00565C41">
      <w:pPr>
        <w:spacing w:after="0"/>
        <w:jc w:val="both"/>
        <w:rPr>
          <w:rFonts w:ascii="PT Astra Serif" w:hAnsi="PT Astra Serif"/>
          <w:color w:val="000000"/>
          <w:sz w:val="24"/>
          <w:szCs w:val="24"/>
        </w:rPr>
      </w:pPr>
      <w:r>
        <w:rPr>
          <w:rFonts w:ascii="PT Astra Serif" w:hAnsi="PT Astra Serif"/>
          <w:color w:val="000000"/>
          <w:sz w:val="24"/>
          <w:szCs w:val="24"/>
        </w:rPr>
        <w:t>ПАО «</w:t>
      </w:r>
      <w:proofErr w:type="spellStart"/>
      <w:r>
        <w:rPr>
          <w:rFonts w:ascii="PT Astra Serif" w:hAnsi="PT Astra Serif"/>
          <w:color w:val="000000"/>
          <w:sz w:val="24"/>
          <w:szCs w:val="24"/>
        </w:rPr>
        <w:t>Ростелеком</w:t>
      </w:r>
      <w:proofErr w:type="spellEnd"/>
      <w:r>
        <w:rPr>
          <w:rFonts w:ascii="PT Astra Serif" w:hAnsi="PT Astra Serif"/>
          <w:color w:val="000000"/>
          <w:sz w:val="24"/>
          <w:szCs w:val="24"/>
        </w:rPr>
        <w:t>» в сумме 27,8</w:t>
      </w:r>
      <w:r w:rsidRPr="009C6A78">
        <w:rPr>
          <w:rFonts w:ascii="PT Astra Serif" w:hAnsi="PT Astra Serif"/>
          <w:color w:val="000000"/>
          <w:sz w:val="24"/>
          <w:szCs w:val="24"/>
        </w:rPr>
        <w:t xml:space="preserve"> тыс. рублей</w:t>
      </w:r>
      <w:r>
        <w:rPr>
          <w:rFonts w:ascii="PT Astra Serif" w:hAnsi="PT Astra Serif"/>
          <w:color w:val="000000"/>
          <w:sz w:val="24"/>
          <w:szCs w:val="24"/>
        </w:rPr>
        <w:t>,  ООО «</w:t>
      </w:r>
      <w:proofErr w:type="spellStart"/>
      <w:r>
        <w:rPr>
          <w:rFonts w:ascii="PT Astra Serif" w:hAnsi="PT Astra Serif"/>
          <w:color w:val="000000"/>
          <w:sz w:val="24"/>
          <w:szCs w:val="24"/>
        </w:rPr>
        <w:t>Риц-Регион</w:t>
      </w:r>
      <w:proofErr w:type="spellEnd"/>
      <w:r>
        <w:rPr>
          <w:rFonts w:ascii="PT Astra Serif" w:hAnsi="PT Astra Serif"/>
          <w:color w:val="000000"/>
          <w:sz w:val="24"/>
          <w:szCs w:val="24"/>
        </w:rPr>
        <w:t>» в сумме 29,9</w:t>
      </w:r>
      <w:r w:rsidRPr="009C6A78">
        <w:rPr>
          <w:rFonts w:ascii="PT Astra Serif" w:hAnsi="PT Astra Serif"/>
          <w:color w:val="000000"/>
          <w:sz w:val="24"/>
          <w:szCs w:val="24"/>
        </w:rPr>
        <w:t xml:space="preserve"> тыс.</w:t>
      </w:r>
      <w:r>
        <w:rPr>
          <w:rFonts w:ascii="PT Astra Serif" w:hAnsi="PT Astra Serif"/>
          <w:color w:val="000000"/>
          <w:sz w:val="24"/>
          <w:szCs w:val="24"/>
        </w:rPr>
        <w:t xml:space="preserve"> руб., ПАО Сбербанк в сумме 30,3 тыс. рублей.</w:t>
      </w:r>
    </w:p>
    <w:p w:rsidR="00565C41" w:rsidRDefault="00565C41" w:rsidP="00565C41">
      <w:pPr>
        <w:spacing w:after="0"/>
        <w:jc w:val="both"/>
        <w:rPr>
          <w:rFonts w:ascii="PT Astra Serif" w:hAnsi="PT Astra Serif"/>
          <w:color w:val="000000"/>
          <w:sz w:val="24"/>
          <w:szCs w:val="24"/>
        </w:rPr>
      </w:pPr>
      <w:r>
        <w:rPr>
          <w:rFonts w:ascii="PT Astra Serif" w:hAnsi="PT Astra Serif"/>
          <w:color w:val="000000"/>
          <w:sz w:val="24"/>
          <w:szCs w:val="24"/>
        </w:rPr>
        <w:t>- доходы от продажи материальных и нематериальных активов в бюджет не поступали.</w:t>
      </w:r>
    </w:p>
    <w:p w:rsidR="00565C41" w:rsidRPr="009C6A78" w:rsidRDefault="00565C41" w:rsidP="00565C41">
      <w:pPr>
        <w:spacing w:after="0"/>
        <w:jc w:val="both"/>
        <w:rPr>
          <w:rFonts w:ascii="PT Astra Serif" w:hAnsi="PT Astra Serif"/>
          <w:color w:val="000000"/>
          <w:sz w:val="24"/>
          <w:szCs w:val="24"/>
        </w:rPr>
      </w:pPr>
      <w:r>
        <w:rPr>
          <w:rFonts w:ascii="PT Astra Serif" w:hAnsi="PT Astra Serif"/>
          <w:color w:val="000000"/>
          <w:sz w:val="24"/>
          <w:szCs w:val="24"/>
        </w:rPr>
        <w:lastRenderedPageBreak/>
        <w:t xml:space="preserve">      </w:t>
      </w:r>
      <w:r w:rsidRPr="009C6A78">
        <w:rPr>
          <w:rFonts w:ascii="PT Astra Serif" w:hAnsi="PT Astra Serif"/>
          <w:color w:val="000000"/>
          <w:sz w:val="24"/>
          <w:szCs w:val="24"/>
        </w:rPr>
        <w:t>В объеме всех</w:t>
      </w:r>
      <w:r>
        <w:rPr>
          <w:rFonts w:ascii="PT Astra Serif" w:hAnsi="PT Astra Serif"/>
          <w:color w:val="000000"/>
          <w:sz w:val="24"/>
          <w:szCs w:val="24"/>
        </w:rPr>
        <w:t xml:space="preserve"> доходов местного бюджета в 2023</w:t>
      </w:r>
      <w:r w:rsidRPr="009C6A78">
        <w:rPr>
          <w:rFonts w:ascii="PT Astra Serif" w:hAnsi="PT Astra Serif"/>
          <w:color w:val="000000"/>
          <w:sz w:val="24"/>
          <w:szCs w:val="24"/>
        </w:rPr>
        <w:t xml:space="preserve"> году доля </w:t>
      </w:r>
      <w:r w:rsidRPr="00EF4F88">
        <w:rPr>
          <w:rFonts w:ascii="PT Astra Serif" w:hAnsi="PT Astra Serif"/>
          <w:b/>
          <w:color w:val="000000"/>
          <w:sz w:val="24"/>
          <w:szCs w:val="24"/>
        </w:rPr>
        <w:t>безвозмездных поступлений</w:t>
      </w:r>
      <w:r w:rsidRPr="009C6A78">
        <w:rPr>
          <w:rFonts w:ascii="PT Astra Serif" w:hAnsi="PT Astra Serif"/>
          <w:color w:val="000000"/>
          <w:sz w:val="24"/>
          <w:szCs w:val="24"/>
        </w:rPr>
        <w:t xml:space="preserve"> от других уровней</w:t>
      </w:r>
      <w:r>
        <w:rPr>
          <w:rFonts w:ascii="PT Astra Serif" w:hAnsi="PT Astra Serif"/>
          <w:color w:val="000000"/>
          <w:sz w:val="24"/>
          <w:szCs w:val="24"/>
        </w:rPr>
        <w:t xml:space="preserve"> бюджетной системы составила  60,0 % или 4274,2 тыс. </w:t>
      </w:r>
      <w:proofErr w:type="spellStart"/>
      <w:r>
        <w:rPr>
          <w:rFonts w:ascii="PT Astra Serif" w:hAnsi="PT Astra Serif"/>
          <w:color w:val="000000"/>
          <w:sz w:val="24"/>
          <w:szCs w:val="24"/>
        </w:rPr>
        <w:t>руб</w:t>
      </w:r>
      <w:proofErr w:type="spellEnd"/>
      <w:r>
        <w:rPr>
          <w:rFonts w:ascii="PT Astra Serif" w:hAnsi="PT Astra Serif"/>
          <w:color w:val="000000"/>
          <w:sz w:val="24"/>
          <w:szCs w:val="24"/>
        </w:rPr>
        <w:t xml:space="preserve">, исполнение </w:t>
      </w:r>
      <w:proofErr w:type="gramStart"/>
      <w:r>
        <w:rPr>
          <w:rFonts w:ascii="PT Astra Serif" w:hAnsi="PT Astra Serif"/>
          <w:color w:val="000000"/>
          <w:sz w:val="24"/>
          <w:szCs w:val="24"/>
        </w:rPr>
        <w:t>99,9</w:t>
      </w:r>
      <w:proofErr w:type="gramEnd"/>
      <w:r w:rsidRPr="009C6A78">
        <w:rPr>
          <w:rFonts w:ascii="PT Astra Serif" w:hAnsi="PT Astra Serif"/>
          <w:color w:val="000000"/>
          <w:sz w:val="24"/>
          <w:szCs w:val="24"/>
        </w:rPr>
        <w:t>% а именно</w:t>
      </w:r>
    </w:p>
    <w:p w:rsidR="00565C41" w:rsidRPr="009C6A78" w:rsidRDefault="00565C41" w:rsidP="00565C41">
      <w:pPr>
        <w:spacing w:after="0"/>
        <w:jc w:val="both"/>
        <w:rPr>
          <w:rFonts w:ascii="PT Astra Serif" w:hAnsi="PT Astra Serif"/>
          <w:color w:val="000000"/>
          <w:sz w:val="24"/>
          <w:szCs w:val="24"/>
        </w:rPr>
      </w:pPr>
      <w:r>
        <w:rPr>
          <w:rFonts w:ascii="PT Astra Serif" w:hAnsi="PT Astra Serif"/>
          <w:color w:val="000000"/>
          <w:sz w:val="24"/>
          <w:szCs w:val="24"/>
        </w:rPr>
        <w:t>- 2901,6</w:t>
      </w:r>
      <w:r w:rsidRPr="009C6A78">
        <w:rPr>
          <w:rFonts w:ascii="PT Astra Serif" w:hAnsi="PT Astra Serif"/>
          <w:color w:val="000000"/>
          <w:sz w:val="24"/>
          <w:szCs w:val="24"/>
        </w:rPr>
        <w:t xml:space="preserve"> тыс. рублей составляют  </w:t>
      </w:r>
      <w:r w:rsidRPr="00EF4F88">
        <w:rPr>
          <w:rFonts w:ascii="PT Astra Serif" w:hAnsi="PT Astra Serif"/>
          <w:b/>
          <w:color w:val="000000"/>
          <w:sz w:val="24"/>
          <w:szCs w:val="24"/>
        </w:rPr>
        <w:t>дотация на выравнивание бюджетной обеспеченности</w:t>
      </w:r>
      <w:r w:rsidRPr="009C6A78">
        <w:rPr>
          <w:rFonts w:ascii="PT Astra Serif" w:hAnsi="PT Astra Serif"/>
          <w:color w:val="000000"/>
          <w:sz w:val="24"/>
          <w:szCs w:val="24"/>
        </w:rPr>
        <w:t>;</w:t>
      </w:r>
    </w:p>
    <w:p w:rsidR="00565C41" w:rsidRPr="00EF4F88" w:rsidRDefault="00565C41" w:rsidP="00565C41">
      <w:pPr>
        <w:spacing w:after="0"/>
        <w:jc w:val="both"/>
        <w:rPr>
          <w:rFonts w:ascii="PT Astra Serif" w:hAnsi="PT Astra Serif"/>
          <w:b/>
          <w:color w:val="000000"/>
          <w:sz w:val="24"/>
          <w:szCs w:val="24"/>
        </w:rPr>
      </w:pPr>
      <w:r>
        <w:rPr>
          <w:rFonts w:ascii="PT Astra Serif" w:hAnsi="PT Astra Serif"/>
          <w:color w:val="000000"/>
          <w:sz w:val="24"/>
          <w:szCs w:val="24"/>
        </w:rPr>
        <w:t>- 140,4</w:t>
      </w:r>
      <w:r w:rsidRPr="009C6A78">
        <w:rPr>
          <w:rFonts w:ascii="PT Astra Serif" w:hAnsi="PT Astra Serif"/>
          <w:color w:val="000000"/>
          <w:sz w:val="24"/>
          <w:szCs w:val="24"/>
        </w:rPr>
        <w:t xml:space="preserve"> тыс. рублей  </w:t>
      </w:r>
      <w:r w:rsidRPr="00EF4F88">
        <w:rPr>
          <w:rFonts w:ascii="PT Astra Serif" w:hAnsi="PT Astra Serif"/>
          <w:b/>
          <w:color w:val="000000"/>
          <w:sz w:val="24"/>
          <w:szCs w:val="24"/>
        </w:rPr>
        <w:t>субвенции на осуществление полномочий по первичному воинскому учету;</w:t>
      </w:r>
    </w:p>
    <w:p w:rsidR="00565C41" w:rsidRPr="00EF4F88" w:rsidRDefault="00565C41" w:rsidP="00565C41">
      <w:pPr>
        <w:spacing w:after="0"/>
        <w:jc w:val="both"/>
        <w:rPr>
          <w:rFonts w:ascii="PT Astra Serif" w:hAnsi="PT Astra Serif"/>
          <w:b/>
          <w:color w:val="000000"/>
          <w:sz w:val="24"/>
          <w:szCs w:val="24"/>
        </w:rPr>
      </w:pPr>
      <w:r>
        <w:rPr>
          <w:rFonts w:ascii="PT Astra Serif" w:hAnsi="PT Astra Serif"/>
          <w:color w:val="000000"/>
          <w:sz w:val="24"/>
          <w:szCs w:val="24"/>
        </w:rPr>
        <w:t>- 522,0</w:t>
      </w:r>
      <w:r w:rsidRPr="009C6A78">
        <w:rPr>
          <w:rFonts w:ascii="PT Astra Serif" w:hAnsi="PT Astra Serif"/>
          <w:color w:val="000000"/>
          <w:sz w:val="24"/>
          <w:szCs w:val="24"/>
        </w:rPr>
        <w:t xml:space="preserve"> тыс. рублей </w:t>
      </w:r>
      <w:r w:rsidRPr="00EF4F88">
        <w:rPr>
          <w:rFonts w:ascii="PT Astra Serif" w:hAnsi="PT Astra Serif"/>
          <w:b/>
          <w:color w:val="000000"/>
          <w:sz w:val="24"/>
          <w:szCs w:val="24"/>
        </w:rPr>
        <w:t>прочие межбюджетные трансферты, передаваемые бюджетам сельских поселений;</w:t>
      </w:r>
    </w:p>
    <w:p w:rsidR="00565C41" w:rsidRDefault="00565C41" w:rsidP="00565C41">
      <w:pPr>
        <w:spacing w:after="0"/>
        <w:jc w:val="both"/>
        <w:rPr>
          <w:rFonts w:ascii="PT Astra Serif" w:hAnsi="PT Astra Serif"/>
          <w:b/>
          <w:color w:val="000000"/>
          <w:sz w:val="24"/>
          <w:szCs w:val="24"/>
        </w:rPr>
      </w:pPr>
      <w:r>
        <w:rPr>
          <w:rFonts w:ascii="PT Astra Serif" w:hAnsi="PT Astra Serif"/>
          <w:color w:val="000000"/>
          <w:sz w:val="24"/>
          <w:szCs w:val="24"/>
        </w:rPr>
        <w:t>- 625,0</w:t>
      </w:r>
      <w:r w:rsidRPr="009C6A78">
        <w:rPr>
          <w:rFonts w:ascii="PT Astra Serif" w:hAnsi="PT Astra Serif"/>
          <w:color w:val="000000"/>
          <w:sz w:val="24"/>
          <w:szCs w:val="24"/>
        </w:rPr>
        <w:t xml:space="preserve"> тыс. рублей  </w:t>
      </w:r>
      <w:r w:rsidRPr="00EF4F88">
        <w:rPr>
          <w:rFonts w:ascii="PT Astra Serif" w:hAnsi="PT Astra Serif"/>
          <w:b/>
          <w:color w:val="000000"/>
          <w:sz w:val="24"/>
          <w:szCs w:val="24"/>
        </w:rPr>
        <w:t xml:space="preserve">субсидии </w:t>
      </w:r>
      <w:r>
        <w:rPr>
          <w:rFonts w:ascii="PT Astra Serif" w:hAnsi="PT Astra Serif"/>
          <w:b/>
          <w:color w:val="000000"/>
          <w:sz w:val="24"/>
          <w:szCs w:val="24"/>
        </w:rPr>
        <w:t>бюджетам сельских поселений (на развитие ТОС в рамках программы «Формирование комфортной городской среды в Ульяновской области»);</w:t>
      </w:r>
    </w:p>
    <w:p w:rsidR="00565C41" w:rsidRDefault="00565C41" w:rsidP="00565C41">
      <w:pPr>
        <w:spacing w:after="0"/>
        <w:jc w:val="both"/>
        <w:rPr>
          <w:rFonts w:ascii="PT Astra Serif" w:hAnsi="PT Astra Serif"/>
          <w:b/>
          <w:color w:val="000000"/>
          <w:sz w:val="24"/>
          <w:szCs w:val="24"/>
        </w:rPr>
      </w:pPr>
      <w:r>
        <w:rPr>
          <w:rFonts w:ascii="PT Astra Serif" w:hAnsi="PT Astra Serif"/>
          <w:b/>
          <w:color w:val="000000"/>
          <w:sz w:val="24"/>
          <w:szCs w:val="24"/>
        </w:rPr>
        <w:t>- 40,0 тыс</w:t>
      </w:r>
      <w:proofErr w:type="gramStart"/>
      <w:r>
        <w:rPr>
          <w:rFonts w:ascii="PT Astra Serif" w:hAnsi="PT Astra Serif"/>
          <w:b/>
          <w:color w:val="000000"/>
          <w:sz w:val="24"/>
          <w:szCs w:val="24"/>
        </w:rPr>
        <w:t>.р</w:t>
      </w:r>
      <w:proofErr w:type="gramEnd"/>
      <w:r>
        <w:rPr>
          <w:rFonts w:ascii="PT Astra Serif" w:hAnsi="PT Astra Serif"/>
          <w:b/>
          <w:color w:val="000000"/>
          <w:sz w:val="24"/>
          <w:szCs w:val="24"/>
        </w:rPr>
        <w:t xml:space="preserve">уб. – </w:t>
      </w:r>
      <w:r w:rsidRPr="00C46AC9">
        <w:rPr>
          <w:rFonts w:ascii="PT Astra Serif" w:hAnsi="PT Astra Serif"/>
          <w:color w:val="000000"/>
          <w:sz w:val="24"/>
          <w:szCs w:val="24"/>
        </w:rPr>
        <w:t>поступления от денежных пожерт</w:t>
      </w:r>
      <w:r>
        <w:rPr>
          <w:rFonts w:ascii="PT Astra Serif" w:hAnsi="PT Astra Serif"/>
          <w:color w:val="000000"/>
          <w:sz w:val="24"/>
          <w:szCs w:val="24"/>
        </w:rPr>
        <w:t>в</w:t>
      </w:r>
      <w:r w:rsidRPr="00C46AC9">
        <w:rPr>
          <w:rFonts w:ascii="PT Astra Serif" w:hAnsi="PT Astra Serif"/>
          <w:color w:val="000000"/>
          <w:sz w:val="24"/>
          <w:szCs w:val="24"/>
        </w:rPr>
        <w:t>ований</w:t>
      </w:r>
      <w:r>
        <w:rPr>
          <w:rFonts w:ascii="PT Astra Serif" w:hAnsi="PT Astra Serif"/>
          <w:color w:val="000000"/>
          <w:sz w:val="24"/>
          <w:szCs w:val="24"/>
        </w:rPr>
        <w:t>, предоставляемых физическими лицами получателям средств бюджетов сельских поселений;</w:t>
      </w:r>
    </w:p>
    <w:p w:rsidR="00565C41" w:rsidRPr="009C6A78" w:rsidRDefault="00565C41" w:rsidP="00565C41">
      <w:pPr>
        <w:spacing w:after="0"/>
        <w:jc w:val="both"/>
        <w:rPr>
          <w:rFonts w:ascii="PT Astra Serif" w:hAnsi="PT Astra Serif"/>
          <w:color w:val="000000"/>
          <w:sz w:val="24"/>
          <w:szCs w:val="24"/>
        </w:rPr>
      </w:pPr>
      <w:r>
        <w:rPr>
          <w:rFonts w:ascii="PT Astra Serif" w:hAnsi="PT Astra Serif"/>
          <w:sz w:val="24"/>
          <w:szCs w:val="24"/>
        </w:rPr>
        <w:t>- 45,5</w:t>
      </w:r>
      <w:r w:rsidRPr="009C6A78">
        <w:rPr>
          <w:rFonts w:ascii="PT Astra Serif" w:hAnsi="PT Astra Serif"/>
          <w:sz w:val="24"/>
          <w:szCs w:val="24"/>
        </w:rPr>
        <w:t xml:space="preserve"> тыс. руб. </w:t>
      </w:r>
      <w:r w:rsidRPr="00EF4F88">
        <w:rPr>
          <w:rFonts w:ascii="PT Astra Serif" w:hAnsi="PT Astra Serif"/>
          <w:b/>
          <w:sz w:val="24"/>
          <w:szCs w:val="24"/>
        </w:rPr>
        <w:t>прочие межбюджетные трансферты</w:t>
      </w:r>
      <w:proofErr w:type="gramStart"/>
      <w:r w:rsidRPr="00EF4F88">
        <w:rPr>
          <w:rFonts w:ascii="PT Astra Serif" w:hAnsi="PT Astra Serif"/>
          <w:b/>
          <w:sz w:val="24"/>
          <w:szCs w:val="24"/>
        </w:rPr>
        <w:t xml:space="preserve"> ,</w:t>
      </w:r>
      <w:proofErr w:type="gramEnd"/>
      <w:r w:rsidRPr="00EF4F88">
        <w:rPr>
          <w:rFonts w:ascii="PT Astra Serif" w:hAnsi="PT Astra Serif"/>
          <w:b/>
          <w:sz w:val="24"/>
          <w:szCs w:val="24"/>
        </w:rPr>
        <w:t xml:space="preserve"> передаваемые бюджетам сельских поселений (старосты).</w:t>
      </w:r>
    </w:p>
    <w:p w:rsidR="00565C41" w:rsidRPr="001C1C0D" w:rsidRDefault="00565C41" w:rsidP="00565C41">
      <w:pPr>
        <w:spacing w:after="0" w:line="240" w:lineRule="auto"/>
        <w:ind w:firstLine="709"/>
        <w:jc w:val="center"/>
        <w:rPr>
          <w:rFonts w:ascii="PT Astra Serif" w:hAnsi="PT Astra Serif" w:cs="PT Astra Serif"/>
          <w:b/>
          <w:bCs/>
          <w:sz w:val="28"/>
          <w:szCs w:val="28"/>
        </w:rPr>
      </w:pPr>
    </w:p>
    <w:p w:rsidR="00565C41" w:rsidRPr="009C6A78" w:rsidRDefault="00565C41" w:rsidP="00565C41">
      <w:pPr>
        <w:spacing w:after="0"/>
        <w:jc w:val="center"/>
        <w:rPr>
          <w:rFonts w:ascii="PT Astra Serif" w:hAnsi="PT Astra Serif"/>
          <w:b/>
          <w:color w:val="000000"/>
          <w:sz w:val="24"/>
          <w:szCs w:val="24"/>
        </w:rPr>
      </w:pPr>
      <w:r w:rsidRPr="009C6A78">
        <w:rPr>
          <w:rFonts w:ascii="PT Astra Serif" w:hAnsi="PT Astra Serif"/>
          <w:b/>
          <w:color w:val="000000"/>
          <w:sz w:val="24"/>
          <w:szCs w:val="24"/>
        </w:rPr>
        <w:t>Расходы.</w:t>
      </w:r>
    </w:p>
    <w:p w:rsidR="00565C41" w:rsidRDefault="00565C41" w:rsidP="00565C41">
      <w:pPr>
        <w:spacing w:after="0"/>
        <w:jc w:val="both"/>
        <w:rPr>
          <w:rFonts w:ascii="PT Astra Serif" w:hAnsi="PT Astra Serif"/>
          <w:color w:val="000000"/>
          <w:sz w:val="24"/>
          <w:szCs w:val="24"/>
        </w:rPr>
      </w:pPr>
      <w:r>
        <w:rPr>
          <w:rFonts w:ascii="PT Astra Serif" w:hAnsi="PT Astra Serif"/>
          <w:color w:val="000000"/>
          <w:sz w:val="24"/>
          <w:szCs w:val="24"/>
        </w:rPr>
        <w:t xml:space="preserve">По кассовым расходам бюджет поселения в 2023 г. исполнен в сумме </w:t>
      </w:r>
      <w:r w:rsidRPr="00541C70">
        <w:rPr>
          <w:rFonts w:ascii="PT Astra Serif" w:hAnsi="PT Astra Serif"/>
          <w:b/>
          <w:color w:val="000000"/>
          <w:sz w:val="24"/>
          <w:szCs w:val="24"/>
        </w:rPr>
        <w:t>7202364 рубля 37 копеек</w:t>
      </w:r>
      <w:r>
        <w:rPr>
          <w:rFonts w:ascii="PT Astra Serif" w:hAnsi="PT Astra Serif"/>
          <w:color w:val="000000"/>
          <w:sz w:val="24"/>
          <w:szCs w:val="24"/>
        </w:rPr>
        <w:t xml:space="preserve">, что составило 98% к утвержденному плану на год. </w:t>
      </w:r>
    </w:p>
    <w:p w:rsidR="00565C41" w:rsidRDefault="00565C41" w:rsidP="00565C41">
      <w:pPr>
        <w:spacing w:after="0"/>
        <w:jc w:val="both"/>
        <w:rPr>
          <w:rFonts w:ascii="PT Astra Serif" w:hAnsi="PT Astra Serif"/>
          <w:color w:val="000000"/>
          <w:sz w:val="24"/>
          <w:szCs w:val="24"/>
        </w:rPr>
      </w:pPr>
      <w:r w:rsidRPr="00A75515">
        <w:rPr>
          <w:rFonts w:ascii="PT Astra Serif" w:hAnsi="PT Astra Serif"/>
          <w:b/>
          <w:color w:val="000000"/>
          <w:sz w:val="24"/>
          <w:szCs w:val="24"/>
        </w:rPr>
        <w:t>Функционирование местной администрации</w:t>
      </w:r>
      <w:r>
        <w:rPr>
          <w:rFonts w:ascii="PT Astra Serif" w:hAnsi="PT Astra Serif"/>
          <w:color w:val="000000"/>
          <w:sz w:val="24"/>
          <w:szCs w:val="24"/>
        </w:rPr>
        <w:t xml:space="preserve"> – </w:t>
      </w:r>
      <w:r w:rsidRPr="00ED1B62">
        <w:rPr>
          <w:rFonts w:ascii="PT Astra Serif" w:hAnsi="PT Astra Serif"/>
          <w:b/>
          <w:color w:val="000000"/>
          <w:sz w:val="24"/>
          <w:szCs w:val="24"/>
        </w:rPr>
        <w:t>618944,23 руб</w:t>
      </w:r>
      <w:r>
        <w:rPr>
          <w:rFonts w:ascii="PT Astra Serif" w:hAnsi="PT Astra Serif"/>
          <w:color w:val="000000"/>
          <w:sz w:val="24"/>
          <w:szCs w:val="24"/>
        </w:rPr>
        <w:t>., в т.ч. заработная плата – 304986,61 руб., начисления на заработную плату – 87576,56 руб., услуги связи – 89882,46 руб., коммунальные услуги – 61452,80 руб., прочие услуги – 43600,00 руб., обслуживание электронных программ: 1С</w:t>
      </w:r>
      <w:proofErr w:type="gramStart"/>
      <w:r>
        <w:rPr>
          <w:rFonts w:ascii="PT Astra Serif" w:hAnsi="PT Astra Serif"/>
          <w:color w:val="000000"/>
          <w:sz w:val="24"/>
          <w:szCs w:val="24"/>
        </w:rPr>
        <w:t>,Э</w:t>
      </w:r>
      <w:proofErr w:type="gramEnd"/>
      <w:r>
        <w:rPr>
          <w:rFonts w:ascii="PT Astra Serif" w:hAnsi="PT Astra Serif"/>
          <w:color w:val="000000"/>
          <w:sz w:val="24"/>
          <w:szCs w:val="24"/>
        </w:rPr>
        <w:t>ЦП., прочие расходы – 30445,80 руб., покупка системного блока, перечисления другим бюджетам бюджетной системы – 1000,00 руб.;</w:t>
      </w:r>
    </w:p>
    <w:p w:rsidR="00565C41" w:rsidRDefault="00565C41" w:rsidP="00565C41">
      <w:pPr>
        <w:spacing w:after="0"/>
        <w:jc w:val="both"/>
        <w:rPr>
          <w:rFonts w:ascii="PT Astra Serif" w:hAnsi="PT Astra Serif"/>
          <w:color w:val="000000"/>
          <w:sz w:val="24"/>
          <w:szCs w:val="24"/>
        </w:rPr>
      </w:pPr>
      <w:r>
        <w:rPr>
          <w:rFonts w:ascii="PT Astra Serif" w:hAnsi="PT Astra Serif"/>
          <w:color w:val="000000"/>
          <w:sz w:val="24"/>
          <w:szCs w:val="24"/>
        </w:rPr>
        <w:t xml:space="preserve">Функционирование Главы администрации – 636378,85 руб. </w:t>
      </w:r>
    </w:p>
    <w:p w:rsidR="00565C41" w:rsidRDefault="00565C41" w:rsidP="00565C41">
      <w:pPr>
        <w:spacing w:after="0"/>
        <w:jc w:val="both"/>
        <w:rPr>
          <w:rFonts w:ascii="PT Astra Serif" w:hAnsi="PT Astra Serif"/>
          <w:color w:val="000000"/>
          <w:sz w:val="24"/>
          <w:szCs w:val="24"/>
        </w:rPr>
      </w:pPr>
      <w:r w:rsidRPr="00A75515">
        <w:rPr>
          <w:rFonts w:ascii="PT Astra Serif" w:hAnsi="PT Astra Serif"/>
          <w:b/>
          <w:color w:val="000000"/>
          <w:sz w:val="24"/>
          <w:szCs w:val="24"/>
        </w:rPr>
        <w:t>Обеспечение деятельности финансовых органов – 2500,00 руб</w:t>
      </w:r>
      <w:r>
        <w:rPr>
          <w:rFonts w:ascii="PT Astra Serif" w:hAnsi="PT Astra Serif"/>
          <w:color w:val="000000"/>
          <w:sz w:val="24"/>
          <w:szCs w:val="24"/>
        </w:rPr>
        <w:t>. (перечисления другим бюджетам бюджетной системы РФ, в соответствии с заключенным соглашением с отделом финансов МО «Радищевский район»);</w:t>
      </w:r>
    </w:p>
    <w:p w:rsidR="00565C41" w:rsidRDefault="00565C41" w:rsidP="00565C41">
      <w:pPr>
        <w:spacing w:after="0"/>
        <w:jc w:val="both"/>
        <w:rPr>
          <w:rFonts w:ascii="PT Astra Serif" w:hAnsi="PT Astra Serif"/>
          <w:b/>
          <w:color w:val="000000"/>
          <w:sz w:val="24"/>
          <w:szCs w:val="24"/>
        </w:rPr>
      </w:pPr>
      <w:r w:rsidRPr="00A75515">
        <w:rPr>
          <w:rFonts w:ascii="PT Astra Serif" w:hAnsi="PT Astra Serif"/>
          <w:b/>
          <w:color w:val="000000"/>
          <w:sz w:val="24"/>
          <w:szCs w:val="24"/>
        </w:rPr>
        <w:t>Проведение выборов – 265103,54 руб.;</w:t>
      </w:r>
    </w:p>
    <w:p w:rsidR="00565C41" w:rsidRDefault="00565C41" w:rsidP="00565C41">
      <w:pPr>
        <w:spacing w:after="0"/>
        <w:jc w:val="both"/>
        <w:rPr>
          <w:rFonts w:ascii="PT Astra Serif" w:hAnsi="PT Astra Serif"/>
          <w:color w:val="000000"/>
          <w:sz w:val="24"/>
          <w:szCs w:val="24"/>
        </w:rPr>
      </w:pPr>
      <w:r>
        <w:rPr>
          <w:rFonts w:ascii="PT Astra Serif" w:hAnsi="PT Astra Serif"/>
          <w:b/>
          <w:color w:val="000000"/>
          <w:sz w:val="24"/>
          <w:szCs w:val="24"/>
        </w:rPr>
        <w:t>Другие общегосударственные вопросы – 3485038,01 руб.</w:t>
      </w:r>
      <w:r>
        <w:rPr>
          <w:rFonts w:ascii="PT Astra Serif" w:hAnsi="PT Astra Serif"/>
          <w:color w:val="000000"/>
          <w:sz w:val="24"/>
          <w:szCs w:val="24"/>
        </w:rPr>
        <w:t xml:space="preserve"> в т.ч. заработная плата – 2156273,34 руб., начисление на заработную плату – 534478,72 руб., транспортные услуги – 13264,98 руб., коммунальные услуги – отопление – 564145,44 руб., </w:t>
      </w:r>
      <w:proofErr w:type="spellStart"/>
      <w:r>
        <w:rPr>
          <w:rFonts w:ascii="PT Astra Serif" w:hAnsi="PT Astra Serif"/>
          <w:color w:val="000000"/>
          <w:sz w:val="24"/>
          <w:szCs w:val="24"/>
        </w:rPr>
        <w:t>сублизинговая</w:t>
      </w:r>
      <w:proofErr w:type="spellEnd"/>
      <w:r>
        <w:rPr>
          <w:rFonts w:ascii="PT Astra Serif" w:hAnsi="PT Astra Serif"/>
          <w:color w:val="000000"/>
          <w:sz w:val="24"/>
          <w:szCs w:val="24"/>
        </w:rPr>
        <w:t xml:space="preserve"> арендная плата за трактор МТЗ-82.1 – 25471,68 руб., услуги по содержанию имущества – 29521,93 руб. (в т.ч. расходы по заправке картриджей – 12037,00 руб., тракторист – 16434,93 руб., тех</w:t>
      </w:r>
      <w:proofErr w:type="gramStart"/>
      <w:r>
        <w:rPr>
          <w:rFonts w:ascii="PT Astra Serif" w:hAnsi="PT Astra Serif"/>
          <w:color w:val="000000"/>
          <w:sz w:val="24"/>
          <w:szCs w:val="24"/>
        </w:rPr>
        <w:t>.о</w:t>
      </w:r>
      <w:proofErr w:type="gramEnd"/>
      <w:r>
        <w:rPr>
          <w:rFonts w:ascii="PT Astra Serif" w:hAnsi="PT Astra Serif"/>
          <w:color w:val="000000"/>
          <w:sz w:val="24"/>
          <w:szCs w:val="24"/>
        </w:rPr>
        <w:t xml:space="preserve">смотр трактора – 1050,00 руб.,) ЭЦП – </w:t>
      </w:r>
      <w:proofErr w:type="gramStart"/>
      <w:r>
        <w:rPr>
          <w:rFonts w:ascii="PT Astra Serif" w:hAnsi="PT Astra Serif"/>
          <w:color w:val="000000"/>
          <w:sz w:val="24"/>
          <w:szCs w:val="24"/>
        </w:rPr>
        <w:t>5100,0 руб., транспортный налог – 2040,00 руб., возмещение госпошлины – 9135,92 руб., ЕДВ сельским старостам – 45540,00 руб., расходы на приобретение ГСМ – 85066,00 руб., канцтовары – 15000,00 руб.</w:t>
      </w:r>
      <w:proofErr w:type="gramEnd"/>
    </w:p>
    <w:p w:rsidR="00565C41" w:rsidRDefault="00565C41" w:rsidP="00565C41">
      <w:pPr>
        <w:spacing w:after="0"/>
        <w:jc w:val="both"/>
        <w:rPr>
          <w:rFonts w:ascii="PT Astra Serif" w:hAnsi="PT Astra Serif"/>
          <w:color w:val="000000"/>
          <w:sz w:val="24"/>
          <w:szCs w:val="24"/>
        </w:rPr>
      </w:pPr>
      <w:r w:rsidRPr="009D2662">
        <w:rPr>
          <w:rFonts w:ascii="PT Astra Serif" w:hAnsi="PT Astra Serif"/>
          <w:b/>
          <w:color w:val="000000"/>
          <w:sz w:val="24"/>
          <w:szCs w:val="24"/>
        </w:rPr>
        <w:t>Осуществление первичного воинского учета – 140439,37 руб.</w:t>
      </w:r>
      <w:r>
        <w:rPr>
          <w:rFonts w:ascii="PT Astra Serif" w:hAnsi="PT Astra Serif"/>
          <w:color w:val="000000"/>
          <w:sz w:val="24"/>
          <w:szCs w:val="24"/>
        </w:rPr>
        <w:t xml:space="preserve"> </w:t>
      </w:r>
    </w:p>
    <w:p w:rsidR="00565C41" w:rsidRDefault="00565C41" w:rsidP="00565C41">
      <w:pPr>
        <w:spacing w:after="0"/>
        <w:jc w:val="both"/>
        <w:rPr>
          <w:rFonts w:ascii="PT Astra Serif" w:hAnsi="PT Astra Serif"/>
          <w:color w:val="000000"/>
          <w:sz w:val="24"/>
          <w:szCs w:val="24"/>
        </w:rPr>
      </w:pPr>
      <w:r w:rsidRPr="009D2662">
        <w:rPr>
          <w:rFonts w:ascii="PT Astra Serif" w:hAnsi="PT Astra Serif"/>
          <w:b/>
          <w:color w:val="000000"/>
          <w:sz w:val="24"/>
          <w:szCs w:val="24"/>
        </w:rPr>
        <w:t>ЖКХ – 366900,00 руб.</w:t>
      </w:r>
      <w:r>
        <w:rPr>
          <w:rFonts w:ascii="PT Astra Serif" w:hAnsi="PT Astra Serif"/>
          <w:color w:val="000000"/>
          <w:sz w:val="24"/>
          <w:szCs w:val="24"/>
        </w:rPr>
        <w:t xml:space="preserve"> (в т.ч. отопление – 12486,24 руб., уличное освещение – 213528,76 руб., покупка насоса для  КНС – 113500,00 руб., покупка запчастей к насосу для КНС – 27385,00 руб.)</w:t>
      </w:r>
    </w:p>
    <w:p w:rsidR="00565C41" w:rsidRDefault="00565C41" w:rsidP="00565C41">
      <w:pPr>
        <w:spacing w:after="0"/>
        <w:jc w:val="both"/>
        <w:rPr>
          <w:rFonts w:ascii="PT Astra Serif" w:hAnsi="PT Astra Serif"/>
          <w:color w:val="000000"/>
          <w:sz w:val="24"/>
          <w:szCs w:val="24"/>
        </w:rPr>
      </w:pPr>
      <w:r w:rsidRPr="009D2662">
        <w:rPr>
          <w:rFonts w:ascii="PT Astra Serif" w:hAnsi="PT Astra Serif"/>
          <w:b/>
          <w:color w:val="000000"/>
          <w:sz w:val="24"/>
          <w:szCs w:val="24"/>
        </w:rPr>
        <w:t>Благоустройство – 1161325,37 руб.</w:t>
      </w:r>
      <w:r>
        <w:rPr>
          <w:rFonts w:ascii="PT Astra Serif" w:hAnsi="PT Astra Serif"/>
          <w:b/>
          <w:color w:val="000000"/>
          <w:sz w:val="24"/>
          <w:szCs w:val="24"/>
        </w:rPr>
        <w:t xml:space="preserve"> </w:t>
      </w:r>
      <w:r>
        <w:rPr>
          <w:rFonts w:ascii="PT Astra Serif" w:hAnsi="PT Astra Serif"/>
          <w:color w:val="000000"/>
          <w:sz w:val="24"/>
          <w:szCs w:val="24"/>
        </w:rPr>
        <w:t xml:space="preserve">(оплата за уличное освещение – 122344,39 руб., ТБО, Водоснабжение – 22610,09 руб., содержание дорог – 254289,62 руб., благоустройство сквера им. Пешехонова – 631313,13 руб., замена уличных светильников – 22955,14 руб., выполнение работ по сметной документации – 12150,00 руб., покупка помпы – 18700,00 руб., </w:t>
      </w:r>
      <w:proofErr w:type="spellStart"/>
      <w:r>
        <w:rPr>
          <w:rFonts w:ascii="PT Astra Serif" w:hAnsi="PT Astra Serif"/>
          <w:color w:val="000000"/>
          <w:sz w:val="24"/>
          <w:szCs w:val="24"/>
        </w:rPr>
        <w:t>диз</w:t>
      </w:r>
      <w:proofErr w:type="gramStart"/>
      <w:r>
        <w:rPr>
          <w:rFonts w:ascii="PT Astra Serif" w:hAnsi="PT Astra Serif"/>
          <w:color w:val="000000"/>
          <w:sz w:val="24"/>
          <w:szCs w:val="24"/>
        </w:rPr>
        <w:t>.т</w:t>
      </w:r>
      <w:proofErr w:type="gramEnd"/>
      <w:r>
        <w:rPr>
          <w:rFonts w:ascii="PT Astra Serif" w:hAnsi="PT Astra Serif"/>
          <w:color w:val="000000"/>
          <w:sz w:val="24"/>
          <w:szCs w:val="24"/>
        </w:rPr>
        <w:t>опливо</w:t>
      </w:r>
      <w:proofErr w:type="spellEnd"/>
      <w:r>
        <w:rPr>
          <w:rFonts w:ascii="PT Astra Serif" w:hAnsi="PT Astra Serif"/>
          <w:color w:val="000000"/>
          <w:sz w:val="24"/>
          <w:szCs w:val="24"/>
        </w:rPr>
        <w:t xml:space="preserve"> – 32500,00 руб., покупка </w:t>
      </w:r>
      <w:proofErr w:type="spellStart"/>
      <w:r>
        <w:rPr>
          <w:rFonts w:ascii="PT Astra Serif" w:hAnsi="PT Astra Serif"/>
          <w:color w:val="000000"/>
          <w:sz w:val="24"/>
          <w:szCs w:val="24"/>
        </w:rPr>
        <w:t>хозтоваров</w:t>
      </w:r>
      <w:proofErr w:type="spellEnd"/>
      <w:r>
        <w:rPr>
          <w:rFonts w:ascii="PT Astra Serif" w:hAnsi="PT Astra Serif"/>
          <w:color w:val="000000"/>
          <w:sz w:val="24"/>
          <w:szCs w:val="24"/>
        </w:rPr>
        <w:t xml:space="preserve"> – 14200,00 руб., покупка светильников – 30263,00 руб.)</w:t>
      </w:r>
    </w:p>
    <w:p w:rsidR="00565C41" w:rsidRDefault="00565C41" w:rsidP="00565C41">
      <w:pPr>
        <w:spacing w:after="0"/>
        <w:jc w:val="both"/>
        <w:rPr>
          <w:rFonts w:ascii="PT Astra Serif" w:hAnsi="PT Astra Serif"/>
          <w:color w:val="000000"/>
          <w:sz w:val="24"/>
          <w:szCs w:val="24"/>
        </w:rPr>
      </w:pPr>
      <w:proofErr w:type="gramStart"/>
      <w:r w:rsidRPr="008A4D11">
        <w:rPr>
          <w:rFonts w:ascii="PT Astra Serif" w:hAnsi="PT Astra Serif"/>
          <w:b/>
          <w:color w:val="000000"/>
          <w:sz w:val="24"/>
          <w:szCs w:val="24"/>
        </w:rPr>
        <w:lastRenderedPageBreak/>
        <w:t>Культура – 476379,00 руб.</w:t>
      </w:r>
      <w:r>
        <w:rPr>
          <w:rFonts w:ascii="PT Astra Serif" w:hAnsi="PT Astra Serif"/>
          <w:color w:val="000000"/>
          <w:sz w:val="24"/>
          <w:szCs w:val="24"/>
        </w:rPr>
        <w:t xml:space="preserve"> (перечисления другим бюджетам бюджетной системы РФ – 412579,00 руб., покупка двери в ДК с. Верхняя Маза – 63800,00 руб.)</w:t>
      </w:r>
      <w:proofErr w:type="gramEnd"/>
    </w:p>
    <w:p w:rsidR="00565C41" w:rsidRDefault="00565C41" w:rsidP="00565C41">
      <w:pPr>
        <w:spacing w:after="0"/>
        <w:jc w:val="both"/>
        <w:rPr>
          <w:rFonts w:ascii="PT Astra Serif" w:hAnsi="PT Astra Serif"/>
          <w:color w:val="000000"/>
          <w:sz w:val="24"/>
          <w:szCs w:val="24"/>
        </w:rPr>
      </w:pPr>
      <w:r w:rsidRPr="008A4D11">
        <w:rPr>
          <w:rFonts w:ascii="PT Astra Serif" w:hAnsi="PT Astra Serif"/>
          <w:b/>
          <w:color w:val="000000"/>
          <w:sz w:val="24"/>
          <w:szCs w:val="24"/>
        </w:rPr>
        <w:t xml:space="preserve">Пенсионное обеспечение – 49356,00 руб. </w:t>
      </w:r>
    </w:p>
    <w:p w:rsidR="00565C41" w:rsidRPr="008A4D11" w:rsidRDefault="00565C41" w:rsidP="00565C41">
      <w:pPr>
        <w:spacing w:after="0"/>
        <w:jc w:val="both"/>
        <w:rPr>
          <w:rFonts w:ascii="PT Astra Serif" w:hAnsi="PT Astra Serif"/>
          <w:color w:val="000000"/>
          <w:sz w:val="24"/>
          <w:szCs w:val="24"/>
        </w:rPr>
      </w:pPr>
      <w:r w:rsidRPr="008A4D11">
        <w:rPr>
          <w:rFonts w:ascii="PT Astra Serif" w:hAnsi="PT Astra Serif"/>
          <w:b/>
          <w:color w:val="000000"/>
          <w:sz w:val="24"/>
          <w:szCs w:val="24"/>
        </w:rPr>
        <w:t>Кредиторская задолженность администрации МО Октябрьское сельское поселение на 01.01.2024</w:t>
      </w:r>
      <w:r>
        <w:rPr>
          <w:rFonts w:ascii="PT Astra Serif" w:hAnsi="PT Astra Serif"/>
          <w:color w:val="000000"/>
          <w:sz w:val="24"/>
          <w:szCs w:val="24"/>
        </w:rPr>
        <w:t xml:space="preserve"> г. по сравнению с прошлым годом уменьшилась на 315,24 тыс</w:t>
      </w:r>
      <w:proofErr w:type="gramStart"/>
      <w:r>
        <w:rPr>
          <w:rFonts w:ascii="PT Astra Serif" w:hAnsi="PT Astra Serif"/>
          <w:color w:val="000000"/>
          <w:sz w:val="24"/>
          <w:szCs w:val="24"/>
        </w:rPr>
        <w:t>.р</w:t>
      </w:r>
      <w:proofErr w:type="gramEnd"/>
      <w:r>
        <w:rPr>
          <w:rFonts w:ascii="PT Astra Serif" w:hAnsi="PT Astra Serif"/>
          <w:color w:val="000000"/>
          <w:sz w:val="24"/>
          <w:szCs w:val="24"/>
        </w:rPr>
        <w:t xml:space="preserve">уб. и </w:t>
      </w:r>
      <w:r w:rsidRPr="008A4D11">
        <w:rPr>
          <w:rFonts w:ascii="PT Astra Serif" w:hAnsi="PT Astra Serif"/>
          <w:b/>
          <w:color w:val="000000"/>
          <w:sz w:val="24"/>
          <w:szCs w:val="24"/>
        </w:rPr>
        <w:t>составляла 2806,06 тыс.руб.</w:t>
      </w:r>
      <w:r>
        <w:rPr>
          <w:rFonts w:ascii="PT Astra Serif" w:hAnsi="PT Astra Serif"/>
          <w:color w:val="000000"/>
          <w:sz w:val="24"/>
          <w:szCs w:val="24"/>
        </w:rPr>
        <w:t xml:space="preserve"> (в основном это задолженность по налогам 2472,0 тыс.руб., цессия – 105,1 тыс.руб., работы и услуги – 205,06 тыс. руб., пенсия – 23,9 тыс.руб.)</w:t>
      </w:r>
    </w:p>
    <w:p w:rsidR="00565C41" w:rsidRDefault="00565C41" w:rsidP="00565C41">
      <w:pPr>
        <w:spacing w:after="0"/>
        <w:jc w:val="both"/>
        <w:rPr>
          <w:rFonts w:ascii="PT Astra Serif" w:hAnsi="PT Astra Serif"/>
          <w:color w:val="000000"/>
          <w:sz w:val="24"/>
          <w:szCs w:val="24"/>
        </w:rPr>
      </w:pPr>
      <w:r>
        <w:rPr>
          <w:rFonts w:ascii="PT Astra Serif" w:hAnsi="PT Astra Serif"/>
          <w:color w:val="000000"/>
          <w:sz w:val="24"/>
          <w:szCs w:val="24"/>
        </w:rPr>
        <w:t xml:space="preserve"> </w:t>
      </w:r>
    </w:p>
    <w:p w:rsidR="00565C41" w:rsidRPr="00541C70" w:rsidRDefault="00565C41" w:rsidP="00565C41">
      <w:pPr>
        <w:spacing w:after="0"/>
        <w:jc w:val="both"/>
        <w:rPr>
          <w:rFonts w:ascii="PT Astra Serif" w:hAnsi="PT Astra Serif"/>
          <w:color w:val="000000"/>
          <w:sz w:val="24"/>
          <w:szCs w:val="24"/>
        </w:rPr>
      </w:pPr>
    </w:p>
    <w:p w:rsidR="00565C41" w:rsidRDefault="00565C41" w:rsidP="00565C41">
      <w:pPr>
        <w:ind w:firstLine="708"/>
        <w:jc w:val="center"/>
        <w:rPr>
          <w:rFonts w:ascii="PT Astra Serif" w:hAnsi="PT Astra Serif"/>
          <w:b/>
          <w:sz w:val="24"/>
          <w:szCs w:val="24"/>
        </w:rPr>
      </w:pPr>
    </w:p>
    <w:p w:rsidR="00565C41" w:rsidRPr="009C6A78" w:rsidRDefault="00565C41" w:rsidP="00565C41">
      <w:pPr>
        <w:ind w:firstLine="708"/>
        <w:jc w:val="center"/>
        <w:rPr>
          <w:rFonts w:ascii="PT Astra Serif" w:hAnsi="PT Astra Serif"/>
          <w:b/>
          <w:sz w:val="24"/>
          <w:szCs w:val="24"/>
        </w:rPr>
      </w:pPr>
      <w:r>
        <w:rPr>
          <w:rFonts w:ascii="PT Astra Serif" w:hAnsi="PT Astra Serif"/>
          <w:b/>
          <w:sz w:val="24"/>
          <w:szCs w:val="24"/>
        </w:rPr>
        <w:t>Участие в конкурсах в 2023</w:t>
      </w:r>
      <w:r w:rsidRPr="009C6A78">
        <w:rPr>
          <w:rFonts w:ascii="PT Astra Serif" w:hAnsi="PT Astra Serif"/>
          <w:b/>
          <w:sz w:val="24"/>
          <w:szCs w:val="24"/>
        </w:rPr>
        <w:t xml:space="preserve"> г.</w:t>
      </w:r>
    </w:p>
    <w:p w:rsidR="00565C41" w:rsidRPr="009C6A78" w:rsidRDefault="00565C41" w:rsidP="00565C41">
      <w:pPr>
        <w:autoSpaceDE w:val="0"/>
        <w:autoSpaceDN w:val="0"/>
        <w:adjustRightInd w:val="0"/>
        <w:spacing w:after="0"/>
        <w:jc w:val="both"/>
        <w:rPr>
          <w:rFonts w:ascii="PT Astra Serif" w:hAnsi="PT Astra Serif"/>
          <w:sz w:val="24"/>
          <w:szCs w:val="24"/>
        </w:rPr>
      </w:pPr>
      <w:r w:rsidRPr="009C6A78">
        <w:rPr>
          <w:rFonts w:ascii="PT Astra Serif" w:hAnsi="PT Astra Serif"/>
          <w:sz w:val="24"/>
          <w:szCs w:val="24"/>
        </w:rPr>
        <w:t xml:space="preserve">       Администрация муниципального образования Октябрьское сельское поселение Радищевского района Улья</w:t>
      </w:r>
      <w:r>
        <w:rPr>
          <w:rFonts w:ascii="PT Astra Serif" w:hAnsi="PT Astra Serif"/>
          <w:sz w:val="24"/>
          <w:szCs w:val="24"/>
        </w:rPr>
        <w:t>новской области в 2023</w:t>
      </w:r>
      <w:r w:rsidRPr="009C6A78">
        <w:rPr>
          <w:rFonts w:ascii="PT Astra Serif" w:hAnsi="PT Astra Serif"/>
          <w:sz w:val="24"/>
          <w:szCs w:val="24"/>
        </w:rPr>
        <w:t xml:space="preserve"> г. участвовала в следующих конкурсах:</w:t>
      </w:r>
    </w:p>
    <w:p w:rsidR="00565C41" w:rsidRDefault="00565C41" w:rsidP="00565C4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PT Astra Serif" w:hAnsi="PT Astra Serif"/>
          <w:bCs/>
          <w:sz w:val="24"/>
          <w:szCs w:val="24"/>
        </w:rPr>
      </w:pPr>
      <w:r w:rsidRPr="00541C70">
        <w:rPr>
          <w:rFonts w:ascii="PT Astra Serif" w:hAnsi="PT Astra Serif"/>
          <w:bCs/>
          <w:sz w:val="24"/>
          <w:szCs w:val="24"/>
        </w:rPr>
        <w:t xml:space="preserve">Благоустройство </w:t>
      </w:r>
      <w:r>
        <w:rPr>
          <w:rFonts w:ascii="PT Astra Serif" w:hAnsi="PT Astra Serif"/>
          <w:bCs/>
          <w:sz w:val="24"/>
          <w:szCs w:val="24"/>
        </w:rPr>
        <w:t xml:space="preserve">сквера им. В.А.Пешехонова в п. </w:t>
      </w:r>
      <w:proofErr w:type="gramStart"/>
      <w:r>
        <w:rPr>
          <w:rFonts w:ascii="PT Astra Serif" w:hAnsi="PT Astra Serif"/>
          <w:bCs/>
          <w:sz w:val="24"/>
          <w:szCs w:val="24"/>
        </w:rPr>
        <w:t>Октябрьский</w:t>
      </w:r>
      <w:proofErr w:type="gramEnd"/>
      <w:r>
        <w:rPr>
          <w:rFonts w:ascii="PT Astra Serif" w:hAnsi="PT Astra Serif"/>
          <w:bCs/>
          <w:sz w:val="24"/>
          <w:szCs w:val="24"/>
        </w:rPr>
        <w:t>.  Государственная программа Ульяновской области «Формирование комфортной городской среды в Ульяновской области». Сумма проекта – 651,31 тыс</w:t>
      </w:r>
      <w:proofErr w:type="gramStart"/>
      <w:r>
        <w:rPr>
          <w:rFonts w:ascii="PT Astra Serif" w:hAnsi="PT Astra Serif"/>
          <w:bCs/>
          <w:sz w:val="24"/>
          <w:szCs w:val="24"/>
        </w:rPr>
        <w:t>.р</w:t>
      </w:r>
      <w:proofErr w:type="gramEnd"/>
      <w:r>
        <w:rPr>
          <w:rFonts w:ascii="PT Astra Serif" w:hAnsi="PT Astra Serif"/>
          <w:bCs/>
          <w:sz w:val="24"/>
          <w:szCs w:val="24"/>
        </w:rPr>
        <w:t>уб. (обл. бюджет- 625,0 тыс.руб., местный бюджет – 6,31 тыс.руб., внебюджетные источники – 20,0 тыс.руб.).</w:t>
      </w:r>
    </w:p>
    <w:p w:rsidR="00565C41" w:rsidRDefault="00565C41" w:rsidP="00565C4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PT Astra Serif" w:hAnsi="PT Astra Serif"/>
          <w:bCs/>
          <w:sz w:val="24"/>
          <w:szCs w:val="24"/>
        </w:rPr>
      </w:pPr>
      <w:r>
        <w:rPr>
          <w:rFonts w:ascii="PT Astra Serif" w:hAnsi="PT Astra Serif"/>
          <w:bCs/>
          <w:sz w:val="24"/>
          <w:szCs w:val="24"/>
        </w:rPr>
        <w:t xml:space="preserve">Конкурс первичных отделений партии России. В с. </w:t>
      </w:r>
      <w:proofErr w:type="gramStart"/>
      <w:r>
        <w:rPr>
          <w:rFonts w:ascii="PT Astra Serif" w:hAnsi="PT Astra Serif"/>
          <w:bCs/>
          <w:sz w:val="24"/>
          <w:szCs w:val="24"/>
        </w:rPr>
        <w:t>Верхняя</w:t>
      </w:r>
      <w:proofErr w:type="gramEnd"/>
      <w:r>
        <w:rPr>
          <w:rFonts w:ascii="PT Astra Serif" w:hAnsi="PT Astra Serif"/>
          <w:bCs/>
          <w:sz w:val="24"/>
          <w:szCs w:val="24"/>
        </w:rPr>
        <w:t xml:space="preserve"> Маза по ул. Строителей в результате реализации проекта «Здоровые дети – здоровое село» установлен элемент детской игровой площадки (</w:t>
      </w:r>
      <w:proofErr w:type="spellStart"/>
      <w:r>
        <w:rPr>
          <w:rFonts w:ascii="PT Astra Serif" w:hAnsi="PT Astra Serif"/>
          <w:bCs/>
          <w:sz w:val="24"/>
          <w:szCs w:val="24"/>
        </w:rPr>
        <w:t>качель</w:t>
      </w:r>
      <w:proofErr w:type="spellEnd"/>
      <w:r>
        <w:rPr>
          <w:rFonts w:ascii="PT Astra Serif" w:hAnsi="PT Astra Serif"/>
          <w:bCs/>
          <w:sz w:val="24"/>
          <w:szCs w:val="24"/>
        </w:rPr>
        <w:t>). Сумма  проекта – 55,0 тыс</w:t>
      </w:r>
      <w:proofErr w:type="gramStart"/>
      <w:r>
        <w:rPr>
          <w:rFonts w:ascii="PT Astra Serif" w:hAnsi="PT Astra Serif"/>
          <w:bCs/>
          <w:sz w:val="24"/>
          <w:szCs w:val="24"/>
        </w:rPr>
        <w:t>.р</w:t>
      </w:r>
      <w:proofErr w:type="gramEnd"/>
      <w:r>
        <w:rPr>
          <w:rFonts w:ascii="PT Astra Serif" w:hAnsi="PT Astra Serif"/>
          <w:bCs/>
          <w:sz w:val="24"/>
          <w:szCs w:val="24"/>
        </w:rPr>
        <w:t>уб. (обл. бюджет – 50,0 тыс.руб., внебюджетные источники – 5,0 руб.).</w:t>
      </w:r>
    </w:p>
    <w:p w:rsidR="00565C41" w:rsidRDefault="00565C41" w:rsidP="00565C4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PT Astra Serif" w:hAnsi="PT Astra Serif"/>
          <w:bCs/>
          <w:sz w:val="24"/>
          <w:szCs w:val="24"/>
        </w:rPr>
      </w:pPr>
      <w:r>
        <w:rPr>
          <w:rFonts w:ascii="PT Astra Serif" w:hAnsi="PT Astra Serif"/>
          <w:bCs/>
          <w:sz w:val="24"/>
          <w:szCs w:val="24"/>
        </w:rPr>
        <w:t>Местная общественная организация ТОС «Октябрьский» в 2023 г. участвовала в фестивале чистых территорий Ульяновской области в номинации «Дружная команда». Заняла 2-е место.</w:t>
      </w:r>
    </w:p>
    <w:p w:rsidR="00565C41" w:rsidRPr="00541C70" w:rsidRDefault="00565C41" w:rsidP="00565C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PT Astra Serif" w:hAnsi="PT Astra Serif"/>
          <w:bCs/>
          <w:sz w:val="24"/>
          <w:szCs w:val="24"/>
        </w:rPr>
      </w:pPr>
    </w:p>
    <w:p w:rsidR="00565C41" w:rsidRDefault="00565C41" w:rsidP="00565C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PT Astra Serif" w:hAnsi="PT Astra Serif"/>
          <w:b/>
          <w:bCs/>
          <w:sz w:val="24"/>
          <w:szCs w:val="24"/>
        </w:rPr>
      </w:pPr>
    </w:p>
    <w:p w:rsidR="00565C41" w:rsidRDefault="00565C41" w:rsidP="00565C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PT Astra Serif" w:hAnsi="PT Astra Serif"/>
          <w:b/>
          <w:bCs/>
          <w:sz w:val="24"/>
          <w:szCs w:val="24"/>
        </w:rPr>
      </w:pPr>
    </w:p>
    <w:p w:rsidR="00565C41" w:rsidRDefault="00565C41" w:rsidP="00565C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PT Astra Serif" w:hAnsi="PT Astra Serif"/>
          <w:b/>
          <w:bCs/>
          <w:sz w:val="24"/>
          <w:szCs w:val="24"/>
        </w:rPr>
      </w:pPr>
    </w:p>
    <w:p w:rsidR="00565C41" w:rsidRDefault="00565C41" w:rsidP="00565C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PT Astra Serif" w:hAnsi="PT Astra Serif"/>
          <w:b/>
          <w:bCs/>
          <w:sz w:val="24"/>
          <w:szCs w:val="24"/>
        </w:rPr>
      </w:pPr>
      <w:r w:rsidRPr="00207BD9">
        <w:rPr>
          <w:rFonts w:ascii="PT Astra Serif" w:hAnsi="PT Astra Serif"/>
          <w:b/>
          <w:bCs/>
          <w:sz w:val="24"/>
          <w:szCs w:val="24"/>
        </w:rPr>
        <w:t>План д</w:t>
      </w:r>
      <w:r>
        <w:rPr>
          <w:rFonts w:ascii="PT Astra Serif" w:hAnsi="PT Astra Serif"/>
          <w:b/>
          <w:bCs/>
          <w:sz w:val="24"/>
          <w:szCs w:val="24"/>
        </w:rPr>
        <w:t>еятельности Администрации в 2024 г.</w:t>
      </w:r>
    </w:p>
    <w:p w:rsidR="00565C41" w:rsidRDefault="00565C41" w:rsidP="00565C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PT Astra Serif" w:hAnsi="PT Astra Serif"/>
          <w:b/>
          <w:bCs/>
          <w:sz w:val="24"/>
          <w:szCs w:val="24"/>
        </w:rPr>
      </w:pPr>
    </w:p>
    <w:p w:rsidR="00565C41" w:rsidRDefault="00565C41" w:rsidP="00565C41">
      <w:pPr>
        <w:spacing w:after="0" w:line="240" w:lineRule="auto"/>
        <w:jc w:val="both"/>
        <w:rPr>
          <w:rFonts w:ascii="Times New Roman" w:hAnsi="Times New Roman" w:cs="Times New Roman"/>
          <w:sz w:val="24"/>
          <w:szCs w:val="24"/>
        </w:rPr>
      </w:pPr>
      <w:r w:rsidRPr="00A7099A">
        <w:rPr>
          <w:rFonts w:ascii="Times New Roman" w:hAnsi="Times New Roman" w:cs="Times New Roman"/>
          <w:sz w:val="24"/>
          <w:szCs w:val="24"/>
        </w:rPr>
        <w:t xml:space="preserve">Деятельность Администрации </w:t>
      </w:r>
      <w:r>
        <w:rPr>
          <w:rFonts w:ascii="Times New Roman" w:hAnsi="Times New Roman" w:cs="Times New Roman"/>
          <w:sz w:val="24"/>
          <w:szCs w:val="24"/>
        </w:rPr>
        <w:t xml:space="preserve">на 2024 г. исходит из решения важных проблемных вопросов. </w:t>
      </w:r>
    </w:p>
    <w:p w:rsidR="00565C41" w:rsidRDefault="00565C41" w:rsidP="00565C41">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Ремонт КНС в п. Октябрьский. Подразумевает ремонт внутреннего резервуара и установка канализационного насоса. Канализационный насос и атрибуты к нему закуплены на сумму 140885 руб. Деньги на ремонт КНС выделила Администрация МО «Радищевский район» в размере 159115 руб. Решается вопрос об организации, которая готова была бы обслуживать КНС.</w:t>
      </w:r>
    </w:p>
    <w:p w:rsidR="00565C41" w:rsidRDefault="00565C41" w:rsidP="00565C41">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Ремонт крыши СДК п. Октябрьский. Составлена смета на сумму 4156,24 тыс. руб. Документация по ремонту крыши в январе 2024 г. отправлена на рассмотрение в отдел материально-техническое обслуживание Министерства искусства и культурной политики Ульяновской области.</w:t>
      </w:r>
    </w:p>
    <w:p w:rsidR="00565C41" w:rsidRDefault="00565C41" w:rsidP="00565C41">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Освещение участка региональной дороги п. </w:t>
      </w:r>
      <w:proofErr w:type="gramStart"/>
      <w:r>
        <w:rPr>
          <w:rFonts w:ascii="Times New Roman" w:hAnsi="Times New Roman" w:cs="Times New Roman"/>
          <w:sz w:val="24"/>
          <w:szCs w:val="24"/>
        </w:rPr>
        <w:t>Октябрьский</w:t>
      </w:r>
      <w:proofErr w:type="gramEnd"/>
      <w:r>
        <w:rPr>
          <w:rFonts w:ascii="Times New Roman" w:hAnsi="Times New Roman" w:cs="Times New Roman"/>
          <w:sz w:val="24"/>
          <w:szCs w:val="24"/>
        </w:rPr>
        <w:t xml:space="preserve"> (место остановки). Ремонт запланирован департаментом автомобильных дорог на 2024 г.</w:t>
      </w:r>
    </w:p>
    <w:p w:rsidR="00565C41" w:rsidRDefault="00565C41" w:rsidP="00565C41">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повестке вопросов стоит ремонт родника (насосной станции) по ул. </w:t>
      </w:r>
      <w:proofErr w:type="gramStart"/>
      <w:r>
        <w:rPr>
          <w:rFonts w:ascii="Times New Roman" w:hAnsi="Times New Roman" w:cs="Times New Roman"/>
          <w:sz w:val="24"/>
          <w:szCs w:val="24"/>
        </w:rPr>
        <w:t>Советская</w:t>
      </w:r>
      <w:proofErr w:type="gramEnd"/>
      <w:r>
        <w:rPr>
          <w:rFonts w:ascii="Times New Roman" w:hAnsi="Times New Roman" w:cs="Times New Roman"/>
          <w:sz w:val="24"/>
          <w:szCs w:val="24"/>
        </w:rPr>
        <w:t xml:space="preserve"> п. Октябрьский.</w:t>
      </w:r>
    </w:p>
    <w:p w:rsidR="00565C41" w:rsidRDefault="00565C41" w:rsidP="00565C41">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Строительство контейнерной площадки по ул. </w:t>
      </w:r>
      <w:proofErr w:type="gramStart"/>
      <w:r>
        <w:rPr>
          <w:rFonts w:ascii="Times New Roman" w:hAnsi="Times New Roman" w:cs="Times New Roman"/>
          <w:sz w:val="24"/>
          <w:szCs w:val="24"/>
        </w:rPr>
        <w:t>Новая</w:t>
      </w:r>
      <w:proofErr w:type="gramEnd"/>
      <w:r>
        <w:rPr>
          <w:rFonts w:ascii="Times New Roman" w:hAnsi="Times New Roman" w:cs="Times New Roman"/>
          <w:sz w:val="24"/>
          <w:szCs w:val="24"/>
        </w:rPr>
        <w:t xml:space="preserve"> 37 в п. Октябрьский. К </w:t>
      </w:r>
      <w:proofErr w:type="gramStart"/>
      <w:r>
        <w:rPr>
          <w:rFonts w:ascii="Times New Roman" w:hAnsi="Times New Roman" w:cs="Times New Roman"/>
          <w:sz w:val="24"/>
          <w:szCs w:val="24"/>
        </w:rPr>
        <w:t>сожалению</w:t>
      </w:r>
      <w:proofErr w:type="gramEnd"/>
      <w:r>
        <w:rPr>
          <w:rFonts w:ascii="Times New Roman" w:hAnsi="Times New Roman" w:cs="Times New Roman"/>
          <w:sz w:val="24"/>
          <w:szCs w:val="24"/>
        </w:rPr>
        <w:t xml:space="preserve"> в 2023 г. ее не смогли сделать.</w:t>
      </w:r>
    </w:p>
    <w:p w:rsidR="00565C41" w:rsidRDefault="00565C41" w:rsidP="00565C41">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Ремонт автомобильных дорог в с. Верхняя Маза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л. Д.Давыдова. – длина 234 м. Сумма – 523136,87 руб.; ул. Центральная - щебеночное покрытие – длина 250 м. Сумма – 628263,89 руб. В с. Нижняя Маза ремонт асфальтобетонного покрытия – пер. Садовый (до </w:t>
      </w:r>
      <w:proofErr w:type="spellStart"/>
      <w:r>
        <w:rPr>
          <w:rFonts w:ascii="Times New Roman" w:hAnsi="Times New Roman" w:cs="Times New Roman"/>
          <w:sz w:val="24"/>
          <w:szCs w:val="24"/>
        </w:rPr>
        <w:t>ФАПа</w:t>
      </w:r>
      <w:proofErr w:type="spellEnd"/>
      <w:r>
        <w:rPr>
          <w:rFonts w:ascii="Times New Roman" w:hAnsi="Times New Roman" w:cs="Times New Roman"/>
          <w:sz w:val="24"/>
          <w:szCs w:val="24"/>
        </w:rPr>
        <w:t>)- длина 138 м. Сумма – 1101641,65 руб.), пер. Заречный – длина 30 м. (щебеночное покрытие).</w:t>
      </w:r>
    </w:p>
    <w:p w:rsidR="00565C41" w:rsidRDefault="00565C41" w:rsidP="00565C41">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Ремонт контейнерной площадки по ул. </w:t>
      </w:r>
      <w:proofErr w:type="gramStart"/>
      <w:r>
        <w:rPr>
          <w:rFonts w:ascii="Times New Roman" w:hAnsi="Times New Roman" w:cs="Times New Roman"/>
          <w:sz w:val="24"/>
          <w:szCs w:val="24"/>
        </w:rPr>
        <w:t>Школьная</w:t>
      </w:r>
      <w:proofErr w:type="gramEnd"/>
      <w:r>
        <w:rPr>
          <w:rFonts w:ascii="Times New Roman" w:hAnsi="Times New Roman" w:cs="Times New Roman"/>
          <w:sz w:val="24"/>
          <w:szCs w:val="24"/>
        </w:rPr>
        <w:t xml:space="preserve"> в с. Верхняя Маза</w:t>
      </w:r>
    </w:p>
    <w:p w:rsidR="00565C41" w:rsidRDefault="00565C41" w:rsidP="00565C41">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Обустройство детской площадки по ул. Строителей с. </w:t>
      </w:r>
      <w:proofErr w:type="gramStart"/>
      <w:r>
        <w:rPr>
          <w:rFonts w:ascii="Times New Roman" w:hAnsi="Times New Roman" w:cs="Times New Roman"/>
          <w:sz w:val="24"/>
          <w:szCs w:val="24"/>
        </w:rPr>
        <w:t>Верхняя</w:t>
      </w:r>
      <w:proofErr w:type="gramEnd"/>
      <w:r>
        <w:rPr>
          <w:rFonts w:ascii="Times New Roman" w:hAnsi="Times New Roman" w:cs="Times New Roman"/>
          <w:sz w:val="24"/>
          <w:szCs w:val="24"/>
        </w:rPr>
        <w:t xml:space="preserve"> Маза.</w:t>
      </w:r>
    </w:p>
    <w:p w:rsidR="00565C41" w:rsidRDefault="00565C41" w:rsidP="00565C41">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Решается  вопрос по выделению средств на ремонт моста через р. Маза, в с. </w:t>
      </w:r>
      <w:proofErr w:type="gramStart"/>
      <w:r>
        <w:rPr>
          <w:rFonts w:ascii="Times New Roman" w:hAnsi="Times New Roman" w:cs="Times New Roman"/>
          <w:sz w:val="24"/>
          <w:szCs w:val="24"/>
        </w:rPr>
        <w:t>Нижняя</w:t>
      </w:r>
      <w:proofErr w:type="gramEnd"/>
      <w:r>
        <w:rPr>
          <w:rFonts w:ascii="Times New Roman" w:hAnsi="Times New Roman" w:cs="Times New Roman"/>
          <w:sz w:val="24"/>
          <w:szCs w:val="24"/>
        </w:rPr>
        <w:t xml:space="preserve"> Маза.    </w:t>
      </w:r>
    </w:p>
    <w:p w:rsidR="00565C41" w:rsidRDefault="00565C41" w:rsidP="00565C41">
      <w:pPr>
        <w:spacing w:after="0" w:line="240" w:lineRule="auto"/>
        <w:ind w:left="720"/>
        <w:jc w:val="both"/>
        <w:rPr>
          <w:rFonts w:ascii="Times New Roman" w:hAnsi="Times New Roman" w:cs="Times New Roman"/>
          <w:sz w:val="24"/>
          <w:szCs w:val="24"/>
        </w:rPr>
      </w:pPr>
    </w:p>
    <w:p w:rsidR="00565C41" w:rsidRDefault="00565C41" w:rsidP="00565C41">
      <w:pPr>
        <w:spacing w:after="0" w:line="240" w:lineRule="auto"/>
        <w:jc w:val="both"/>
        <w:rPr>
          <w:rFonts w:ascii="Times New Roman" w:hAnsi="Times New Roman" w:cs="Times New Roman"/>
          <w:sz w:val="24"/>
          <w:szCs w:val="24"/>
        </w:rPr>
      </w:pPr>
    </w:p>
    <w:p w:rsidR="00565C41" w:rsidRDefault="00565C41" w:rsidP="00565C41">
      <w:pPr>
        <w:spacing w:after="0" w:line="240" w:lineRule="auto"/>
        <w:jc w:val="both"/>
        <w:rPr>
          <w:rFonts w:ascii="Times New Roman" w:hAnsi="Times New Roman" w:cs="Times New Roman"/>
          <w:sz w:val="24"/>
          <w:szCs w:val="24"/>
        </w:rPr>
      </w:pPr>
    </w:p>
    <w:p w:rsidR="00565C41" w:rsidRPr="00A7099A" w:rsidRDefault="00565C41" w:rsidP="00565C41">
      <w:pPr>
        <w:jc w:val="both"/>
        <w:rPr>
          <w:rFonts w:ascii="Times New Roman" w:hAnsi="Times New Roman" w:cs="Times New Roman"/>
          <w:sz w:val="24"/>
          <w:szCs w:val="24"/>
        </w:rPr>
      </w:pPr>
    </w:p>
    <w:p w:rsidR="00565C41" w:rsidRPr="007C55C2" w:rsidRDefault="00565C41" w:rsidP="00565C41">
      <w:pPr>
        <w:tabs>
          <w:tab w:val="left" w:pos="4367"/>
        </w:tabs>
        <w:spacing w:after="0" w:line="240" w:lineRule="auto"/>
        <w:jc w:val="both"/>
        <w:rPr>
          <w:rFonts w:ascii="PT Astra Serif" w:hAnsi="PT Astra Serif" w:cs="PT Astra Serif"/>
          <w:b/>
          <w:bCs/>
          <w:color w:val="000000"/>
          <w:sz w:val="28"/>
          <w:szCs w:val="28"/>
          <w:u w:val="single"/>
        </w:rPr>
      </w:pPr>
    </w:p>
    <w:p w:rsidR="00565C41" w:rsidRDefault="00565C41" w:rsidP="00E425E4">
      <w:pPr>
        <w:snapToGrid w:val="0"/>
        <w:spacing w:after="0" w:line="240" w:lineRule="auto"/>
        <w:rPr>
          <w:rFonts w:ascii="Times New Roman" w:hAnsi="Times New Roman" w:cs="Times New Roman"/>
          <w:sz w:val="28"/>
          <w:szCs w:val="28"/>
          <w:lang w:eastAsia="ru-RU"/>
        </w:rPr>
      </w:pPr>
    </w:p>
    <w:p w:rsidR="00E425E4" w:rsidRDefault="00E425E4" w:rsidP="00E425E4">
      <w:pPr>
        <w:snapToGrid w:val="0"/>
        <w:spacing w:after="0" w:line="240" w:lineRule="auto"/>
        <w:rPr>
          <w:rFonts w:ascii="Times New Roman" w:hAnsi="Times New Roman" w:cs="Times New Roman"/>
          <w:sz w:val="28"/>
          <w:szCs w:val="28"/>
          <w:lang w:eastAsia="ru-RU"/>
        </w:rPr>
      </w:pPr>
    </w:p>
    <w:p w:rsidR="000E6DEC" w:rsidRDefault="000E6DEC" w:rsidP="00E425E4">
      <w:pPr>
        <w:snapToGrid w:val="0"/>
        <w:spacing w:after="0" w:line="240" w:lineRule="auto"/>
        <w:rPr>
          <w:rFonts w:ascii="Times New Roman" w:hAnsi="Times New Roman" w:cs="Times New Roman"/>
          <w:sz w:val="28"/>
          <w:szCs w:val="28"/>
          <w:lang w:eastAsia="ru-RU"/>
        </w:rPr>
      </w:pPr>
    </w:p>
    <w:p w:rsidR="00B903B0" w:rsidRDefault="00B903B0" w:rsidP="00E425E4">
      <w:pPr>
        <w:snapToGrid w:val="0"/>
        <w:spacing w:after="0" w:line="240" w:lineRule="auto"/>
        <w:rPr>
          <w:rFonts w:ascii="Times New Roman" w:hAnsi="Times New Roman" w:cs="Times New Roman"/>
          <w:sz w:val="28"/>
          <w:szCs w:val="28"/>
          <w:lang w:eastAsia="ru-RU"/>
        </w:rPr>
      </w:pPr>
    </w:p>
    <w:p w:rsidR="00B903B0" w:rsidRDefault="00B903B0" w:rsidP="00E425E4">
      <w:pPr>
        <w:snapToGrid w:val="0"/>
        <w:spacing w:after="0" w:line="240" w:lineRule="auto"/>
        <w:rPr>
          <w:rFonts w:ascii="Times New Roman" w:hAnsi="Times New Roman" w:cs="Times New Roman"/>
          <w:sz w:val="28"/>
          <w:szCs w:val="28"/>
          <w:lang w:eastAsia="ru-RU"/>
        </w:rPr>
      </w:pPr>
    </w:p>
    <w:p w:rsidR="00B903B0" w:rsidRDefault="00B903B0" w:rsidP="00E425E4">
      <w:pPr>
        <w:snapToGrid w:val="0"/>
        <w:spacing w:after="0" w:line="240" w:lineRule="auto"/>
        <w:rPr>
          <w:rFonts w:ascii="Times New Roman" w:hAnsi="Times New Roman" w:cs="Times New Roman"/>
          <w:sz w:val="28"/>
          <w:szCs w:val="28"/>
          <w:lang w:eastAsia="ru-RU"/>
        </w:rPr>
      </w:pPr>
    </w:p>
    <w:p w:rsidR="00B903B0" w:rsidRDefault="00B903B0" w:rsidP="00E425E4">
      <w:pPr>
        <w:snapToGrid w:val="0"/>
        <w:spacing w:after="0" w:line="240" w:lineRule="auto"/>
        <w:rPr>
          <w:rFonts w:ascii="Times New Roman" w:hAnsi="Times New Roman" w:cs="Times New Roman"/>
          <w:sz w:val="28"/>
          <w:szCs w:val="28"/>
          <w:lang w:eastAsia="ru-RU"/>
        </w:rPr>
      </w:pPr>
    </w:p>
    <w:p w:rsidR="00B903B0" w:rsidRDefault="00B903B0" w:rsidP="00E425E4">
      <w:pPr>
        <w:snapToGrid w:val="0"/>
        <w:spacing w:after="0" w:line="240" w:lineRule="auto"/>
        <w:rPr>
          <w:rFonts w:ascii="Times New Roman" w:hAnsi="Times New Roman" w:cs="Times New Roman"/>
          <w:sz w:val="28"/>
          <w:szCs w:val="28"/>
          <w:lang w:eastAsia="ru-RU"/>
        </w:rPr>
      </w:pPr>
    </w:p>
    <w:p w:rsidR="00B903B0" w:rsidRDefault="00B903B0" w:rsidP="00E425E4">
      <w:pPr>
        <w:snapToGrid w:val="0"/>
        <w:spacing w:after="0" w:line="240" w:lineRule="auto"/>
        <w:rPr>
          <w:rFonts w:ascii="Times New Roman" w:hAnsi="Times New Roman" w:cs="Times New Roman"/>
          <w:sz w:val="28"/>
          <w:szCs w:val="28"/>
          <w:lang w:eastAsia="ru-RU"/>
        </w:rPr>
      </w:pPr>
    </w:p>
    <w:sectPr w:rsidR="00B903B0" w:rsidSect="00A758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7B6D"/>
    <w:multiLevelType w:val="hybridMultilevel"/>
    <w:tmpl w:val="833E74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AB7914"/>
    <w:multiLevelType w:val="hybridMultilevel"/>
    <w:tmpl w:val="30BC029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842E38"/>
    <w:multiLevelType w:val="hybridMultilevel"/>
    <w:tmpl w:val="7624D5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3401460"/>
    <w:multiLevelType w:val="hybridMultilevel"/>
    <w:tmpl w:val="0C38175A"/>
    <w:lvl w:ilvl="0" w:tplc="0419000B">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Times New Roman"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Times New Roman"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Times New Roman" w:hint="default"/>
      </w:rPr>
    </w:lvl>
    <w:lvl w:ilvl="8" w:tplc="04190005">
      <w:start w:val="1"/>
      <w:numFmt w:val="bullet"/>
      <w:lvlText w:val=""/>
      <w:lvlJc w:val="left"/>
      <w:pPr>
        <w:ind w:left="6540" w:hanging="360"/>
      </w:pPr>
      <w:rPr>
        <w:rFonts w:ascii="Wingdings" w:hAnsi="Wingdings" w:hint="default"/>
      </w:rPr>
    </w:lvl>
  </w:abstractNum>
  <w:abstractNum w:abstractNumId="4">
    <w:nsid w:val="427B1E64"/>
    <w:multiLevelType w:val="hybridMultilevel"/>
    <w:tmpl w:val="6A8E5B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6532FBA"/>
    <w:multiLevelType w:val="multilevel"/>
    <w:tmpl w:val="39B08D0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525845EC"/>
    <w:multiLevelType w:val="hybridMultilevel"/>
    <w:tmpl w:val="46CEB7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4"/>
  </w:num>
  <w:num w:numId="4">
    <w:abstractNumId w:val="5"/>
  </w:num>
  <w:num w:numId="5">
    <w:abstractNumId w:val="2"/>
  </w:num>
  <w:num w:numId="6">
    <w:abstractNumId w:val="6"/>
  </w:num>
  <w:num w:numId="7">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10CD"/>
    <w:rsid w:val="000026E8"/>
    <w:rsid w:val="000136B4"/>
    <w:rsid w:val="00025988"/>
    <w:rsid w:val="00041EEC"/>
    <w:rsid w:val="00045057"/>
    <w:rsid w:val="00047027"/>
    <w:rsid w:val="00053265"/>
    <w:rsid w:val="00085F20"/>
    <w:rsid w:val="000A072F"/>
    <w:rsid w:val="000D30EB"/>
    <w:rsid w:val="000E6DEC"/>
    <w:rsid w:val="00151AE5"/>
    <w:rsid w:val="001634E1"/>
    <w:rsid w:val="00173DFB"/>
    <w:rsid w:val="00193140"/>
    <w:rsid w:val="00193E81"/>
    <w:rsid w:val="001C341E"/>
    <w:rsid w:val="001E00B1"/>
    <w:rsid w:val="001E456F"/>
    <w:rsid w:val="0021151A"/>
    <w:rsid w:val="00263646"/>
    <w:rsid w:val="002835AF"/>
    <w:rsid w:val="002966AE"/>
    <w:rsid w:val="00333670"/>
    <w:rsid w:val="00351432"/>
    <w:rsid w:val="00354BD2"/>
    <w:rsid w:val="00360763"/>
    <w:rsid w:val="0036496B"/>
    <w:rsid w:val="00375836"/>
    <w:rsid w:val="00382A0F"/>
    <w:rsid w:val="003968CA"/>
    <w:rsid w:val="003A4898"/>
    <w:rsid w:val="003B141E"/>
    <w:rsid w:val="003C0668"/>
    <w:rsid w:val="003C070E"/>
    <w:rsid w:val="00445B8B"/>
    <w:rsid w:val="00456A5E"/>
    <w:rsid w:val="004574E3"/>
    <w:rsid w:val="004D5507"/>
    <w:rsid w:val="004E5BB3"/>
    <w:rsid w:val="0054078D"/>
    <w:rsid w:val="00544F5A"/>
    <w:rsid w:val="00565C41"/>
    <w:rsid w:val="005A3F49"/>
    <w:rsid w:val="005B0510"/>
    <w:rsid w:val="005F45E1"/>
    <w:rsid w:val="0062580E"/>
    <w:rsid w:val="00626C31"/>
    <w:rsid w:val="006713D5"/>
    <w:rsid w:val="006D6868"/>
    <w:rsid w:val="0073139A"/>
    <w:rsid w:val="007D7058"/>
    <w:rsid w:val="007E3CBB"/>
    <w:rsid w:val="007E67FD"/>
    <w:rsid w:val="00805408"/>
    <w:rsid w:val="00811475"/>
    <w:rsid w:val="008352AF"/>
    <w:rsid w:val="00837F29"/>
    <w:rsid w:val="0084696A"/>
    <w:rsid w:val="008554F8"/>
    <w:rsid w:val="008C1270"/>
    <w:rsid w:val="00915AFF"/>
    <w:rsid w:val="00917E3A"/>
    <w:rsid w:val="0098716A"/>
    <w:rsid w:val="009D4F6C"/>
    <w:rsid w:val="009E78CD"/>
    <w:rsid w:val="00A110CD"/>
    <w:rsid w:val="00A2295A"/>
    <w:rsid w:val="00A605BA"/>
    <w:rsid w:val="00A7583A"/>
    <w:rsid w:val="00A9771B"/>
    <w:rsid w:val="00AA190A"/>
    <w:rsid w:val="00AB442E"/>
    <w:rsid w:val="00AF6D26"/>
    <w:rsid w:val="00B138C4"/>
    <w:rsid w:val="00B361CC"/>
    <w:rsid w:val="00B70609"/>
    <w:rsid w:val="00B903B0"/>
    <w:rsid w:val="00BA6B97"/>
    <w:rsid w:val="00C96460"/>
    <w:rsid w:val="00CB3941"/>
    <w:rsid w:val="00CD1B65"/>
    <w:rsid w:val="00D278E7"/>
    <w:rsid w:val="00DA42C0"/>
    <w:rsid w:val="00DA4ED2"/>
    <w:rsid w:val="00DA7B24"/>
    <w:rsid w:val="00DD21CD"/>
    <w:rsid w:val="00DD412F"/>
    <w:rsid w:val="00DE69E5"/>
    <w:rsid w:val="00E425E4"/>
    <w:rsid w:val="00E8579B"/>
    <w:rsid w:val="00EA33E2"/>
    <w:rsid w:val="00EA4C81"/>
    <w:rsid w:val="00EB06D4"/>
    <w:rsid w:val="00F1232E"/>
    <w:rsid w:val="00F14228"/>
    <w:rsid w:val="00F30505"/>
    <w:rsid w:val="00F543C8"/>
    <w:rsid w:val="00F652EE"/>
    <w:rsid w:val="00F6599B"/>
    <w:rsid w:val="00F73EB7"/>
    <w:rsid w:val="00F747A4"/>
    <w:rsid w:val="00FA0C78"/>
    <w:rsid w:val="00FC4569"/>
    <w:rsid w:val="00FE02AE"/>
    <w:rsid w:val="00FE62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83A"/>
    <w:pPr>
      <w:spacing w:after="200" w:line="276" w:lineRule="auto"/>
    </w:pPr>
    <w:rPr>
      <w:rFonts w:cs="Calibri"/>
      <w:sz w:val="22"/>
      <w:szCs w:val="22"/>
      <w:lang w:eastAsia="en-US"/>
    </w:rPr>
  </w:style>
  <w:style w:type="paragraph" w:styleId="1">
    <w:name w:val="heading 1"/>
    <w:basedOn w:val="a"/>
    <w:next w:val="a"/>
    <w:link w:val="10"/>
    <w:uiPriority w:val="99"/>
    <w:qFormat/>
    <w:locked/>
    <w:rsid w:val="000D30EB"/>
    <w:pPr>
      <w:keepNext/>
      <w:spacing w:before="240" w:after="60"/>
      <w:outlineLvl w:val="0"/>
    </w:pPr>
    <w:rPr>
      <w:rFonts w:ascii="Cambria" w:eastAsia="Times New Roman" w:hAnsi="Cambria" w:cs="Cambria"/>
      <w:b/>
      <w:bCs/>
      <w:kern w:val="32"/>
      <w:sz w:val="32"/>
      <w:szCs w:val="32"/>
    </w:rPr>
  </w:style>
  <w:style w:type="paragraph" w:styleId="2">
    <w:name w:val="heading 2"/>
    <w:basedOn w:val="a"/>
    <w:link w:val="20"/>
    <w:uiPriority w:val="99"/>
    <w:unhideWhenUsed/>
    <w:qFormat/>
    <w:locked/>
    <w:rsid w:val="000D30EB"/>
    <w:pPr>
      <w:spacing w:before="100" w:beforeAutospacing="1" w:after="100" w:afterAutospacing="1" w:line="240" w:lineRule="auto"/>
      <w:outlineLvl w:val="1"/>
    </w:pPr>
    <w:rPr>
      <w:rFonts w:eastAsia="Times New Roman"/>
      <w:b/>
      <w:bCs/>
      <w:sz w:val="36"/>
      <w:szCs w:val="36"/>
      <w:lang w:eastAsia="ru-RU"/>
    </w:rPr>
  </w:style>
  <w:style w:type="paragraph" w:styleId="4">
    <w:name w:val="heading 4"/>
    <w:basedOn w:val="a"/>
    <w:link w:val="40"/>
    <w:uiPriority w:val="99"/>
    <w:unhideWhenUsed/>
    <w:qFormat/>
    <w:locked/>
    <w:rsid w:val="000D30EB"/>
    <w:pPr>
      <w:spacing w:before="100" w:beforeAutospacing="1" w:after="100" w:afterAutospacing="1" w:line="240" w:lineRule="auto"/>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A4C81"/>
    <w:pPr>
      <w:widowControl w:val="0"/>
      <w:tabs>
        <w:tab w:val="center" w:pos="4153"/>
        <w:tab w:val="right" w:pos="8306"/>
      </w:tabs>
      <w:spacing w:after="0" w:line="240" w:lineRule="auto"/>
    </w:pPr>
    <w:rPr>
      <w:rFonts w:ascii="Times New Roman" w:hAnsi="Times New Roman" w:cs="Times New Roman"/>
      <w:sz w:val="24"/>
      <w:szCs w:val="24"/>
      <w:lang w:eastAsia="ar-SA"/>
    </w:rPr>
  </w:style>
  <w:style w:type="character" w:customStyle="1" w:styleId="a4">
    <w:name w:val="Верхний колонтитул Знак"/>
    <w:basedOn w:val="a0"/>
    <w:link w:val="a3"/>
    <w:uiPriority w:val="99"/>
    <w:locked/>
    <w:rsid w:val="008554F8"/>
    <w:rPr>
      <w:rFonts w:cs="Calibri"/>
      <w:lang w:eastAsia="en-US"/>
    </w:rPr>
  </w:style>
  <w:style w:type="paragraph" w:styleId="a5">
    <w:name w:val="Body Text Indent"/>
    <w:basedOn w:val="a"/>
    <w:link w:val="a6"/>
    <w:uiPriority w:val="99"/>
    <w:rsid w:val="00EA4C81"/>
    <w:pPr>
      <w:widowControl w:val="0"/>
      <w:spacing w:after="120" w:line="240" w:lineRule="auto"/>
      <w:ind w:left="283"/>
    </w:pPr>
    <w:rPr>
      <w:rFonts w:ascii="Times New Roman" w:hAnsi="Times New Roman" w:cs="Times New Roman"/>
      <w:sz w:val="24"/>
      <w:szCs w:val="24"/>
      <w:lang w:eastAsia="ar-SA"/>
    </w:rPr>
  </w:style>
  <w:style w:type="character" w:customStyle="1" w:styleId="a6">
    <w:name w:val="Основной текст с отступом Знак"/>
    <w:basedOn w:val="a0"/>
    <w:link w:val="a5"/>
    <w:uiPriority w:val="99"/>
    <w:semiHidden/>
    <w:locked/>
    <w:rsid w:val="008554F8"/>
    <w:rPr>
      <w:rFonts w:cs="Calibri"/>
      <w:lang w:eastAsia="en-US"/>
    </w:rPr>
  </w:style>
  <w:style w:type="paragraph" w:styleId="21">
    <w:name w:val="Body Text 2"/>
    <w:basedOn w:val="a"/>
    <w:link w:val="22"/>
    <w:uiPriority w:val="99"/>
    <w:rsid w:val="00EA4C81"/>
    <w:pPr>
      <w:widowControl w:val="0"/>
      <w:spacing w:after="120" w:line="480" w:lineRule="auto"/>
    </w:pPr>
    <w:rPr>
      <w:rFonts w:ascii="Times New Roman" w:hAnsi="Times New Roman" w:cs="Times New Roman"/>
      <w:sz w:val="24"/>
      <w:szCs w:val="24"/>
      <w:lang w:eastAsia="ar-SA"/>
    </w:rPr>
  </w:style>
  <w:style w:type="character" w:customStyle="1" w:styleId="22">
    <w:name w:val="Основной текст 2 Знак"/>
    <w:basedOn w:val="a0"/>
    <w:link w:val="21"/>
    <w:uiPriority w:val="99"/>
    <w:semiHidden/>
    <w:locked/>
    <w:rsid w:val="008554F8"/>
    <w:rPr>
      <w:rFonts w:cs="Calibri"/>
      <w:lang w:eastAsia="en-US"/>
    </w:rPr>
  </w:style>
  <w:style w:type="paragraph" w:customStyle="1" w:styleId="CharCharCharChar">
    <w:name w:val="Char Char Char Char"/>
    <w:basedOn w:val="a"/>
    <w:next w:val="a"/>
    <w:uiPriority w:val="99"/>
    <w:semiHidden/>
    <w:rsid w:val="000A072F"/>
    <w:pPr>
      <w:spacing w:after="160" w:line="240" w:lineRule="exact"/>
    </w:pPr>
    <w:rPr>
      <w:rFonts w:ascii="Arial" w:hAnsi="Arial" w:cs="Arial"/>
      <w:sz w:val="20"/>
      <w:szCs w:val="20"/>
      <w:lang w:val="en-US"/>
    </w:rPr>
  </w:style>
  <w:style w:type="paragraph" w:styleId="a7">
    <w:name w:val="No Spacing"/>
    <w:link w:val="a8"/>
    <w:uiPriority w:val="99"/>
    <w:qFormat/>
    <w:rsid w:val="006713D5"/>
    <w:rPr>
      <w:rFonts w:ascii="Times New Roman" w:hAnsi="Times New Roman"/>
      <w:szCs w:val="22"/>
      <w:lang w:eastAsia="en-US"/>
    </w:rPr>
  </w:style>
  <w:style w:type="paragraph" w:styleId="a9">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a"/>
    <w:uiPriority w:val="99"/>
    <w:unhideWhenUsed/>
    <w:qFormat/>
    <w:rsid w:val="003C0668"/>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10">
    <w:name w:val="Заголовок 1 Знак"/>
    <w:basedOn w:val="a0"/>
    <w:link w:val="1"/>
    <w:uiPriority w:val="99"/>
    <w:rsid w:val="000D30EB"/>
    <w:rPr>
      <w:rFonts w:ascii="Cambria" w:eastAsia="Times New Roman" w:hAnsi="Cambria" w:cs="Cambria"/>
      <w:b/>
      <w:bCs/>
      <w:kern w:val="32"/>
      <w:sz w:val="32"/>
      <w:szCs w:val="32"/>
      <w:lang w:eastAsia="en-US"/>
    </w:rPr>
  </w:style>
  <w:style w:type="character" w:customStyle="1" w:styleId="20">
    <w:name w:val="Заголовок 2 Знак"/>
    <w:basedOn w:val="a0"/>
    <w:link w:val="2"/>
    <w:uiPriority w:val="99"/>
    <w:semiHidden/>
    <w:rsid w:val="000D30EB"/>
    <w:rPr>
      <w:rFonts w:eastAsia="Times New Roman" w:cs="Calibri"/>
      <w:b/>
      <w:bCs/>
      <w:sz w:val="36"/>
      <w:szCs w:val="36"/>
    </w:rPr>
  </w:style>
  <w:style w:type="character" w:customStyle="1" w:styleId="40">
    <w:name w:val="Заголовок 4 Знак"/>
    <w:basedOn w:val="a0"/>
    <w:link w:val="4"/>
    <w:uiPriority w:val="99"/>
    <w:semiHidden/>
    <w:rsid w:val="000D30EB"/>
    <w:rPr>
      <w:rFonts w:eastAsia="Times New Roman" w:cs="Calibri"/>
      <w:b/>
      <w:bCs/>
      <w:sz w:val="24"/>
      <w:szCs w:val="24"/>
    </w:rPr>
  </w:style>
  <w:style w:type="character" w:styleId="ab">
    <w:name w:val="Hyperlink"/>
    <w:basedOn w:val="a0"/>
    <w:uiPriority w:val="99"/>
    <w:unhideWhenUsed/>
    <w:rsid w:val="000D30EB"/>
    <w:rPr>
      <w:rFonts w:ascii="Times New Roman" w:hAnsi="Times New Roman" w:cs="Times New Roman" w:hint="default"/>
      <w:color w:val="0000FF"/>
      <w:u w:val="single"/>
    </w:rPr>
  </w:style>
  <w:style w:type="character" w:styleId="ac">
    <w:name w:val="FollowedHyperlink"/>
    <w:basedOn w:val="a0"/>
    <w:uiPriority w:val="99"/>
    <w:semiHidden/>
    <w:unhideWhenUsed/>
    <w:rsid w:val="000D30EB"/>
    <w:rPr>
      <w:color w:val="800080"/>
      <w:u w:val="single"/>
    </w:rPr>
  </w:style>
  <w:style w:type="character" w:styleId="ad">
    <w:name w:val="Strong"/>
    <w:basedOn w:val="a0"/>
    <w:uiPriority w:val="22"/>
    <w:qFormat/>
    <w:locked/>
    <w:rsid w:val="000D30EB"/>
    <w:rPr>
      <w:rFonts w:ascii="Times New Roman" w:hAnsi="Times New Roman" w:cs="Times New Roman" w:hint="default"/>
      <w:b/>
      <w:bCs w:val="0"/>
    </w:rPr>
  </w:style>
  <w:style w:type="character" w:customStyle="1" w:styleId="aa">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9"/>
    <w:uiPriority w:val="99"/>
    <w:locked/>
    <w:rsid w:val="000D30EB"/>
    <w:rPr>
      <w:rFonts w:ascii="Times New Roman" w:eastAsia="Times New Roman" w:hAnsi="Times New Roman"/>
      <w:sz w:val="24"/>
      <w:szCs w:val="24"/>
    </w:rPr>
  </w:style>
  <w:style w:type="character" w:customStyle="1" w:styleId="ae">
    <w:name w:val="Нижний колонтитул Знак"/>
    <w:basedOn w:val="a0"/>
    <w:link w:val="af"/>
    <w:uiPriority w:val="99"/>
    <w:locked/>
    <w:rsid w:val="000D30EB"/>
    <w:rPr>
      <w:rFonts w:cs="Calibri"/>
      <w:sz w:val="22"/>
      <w:szCs w:val="22"/>
      <w:lang w:eastAsia="en-US"/>
    </w:rPr>
  </w:style>
  <w:style w:type="character" w:customStyle="1" w:styleId="af0">
    <w:name w:val="Название Знак"/>
    <w:basedOn w:val="a0"/>
    <w:link w:val="af1"/>
    <w:uiPriority w:val="10"/>
    <w:locked/>
    <w:rsid w:val="000D30EB"/>
    <w:rPr>
      <w:b/>
      <w:bCs/>
      <w:sz w:val="24"/>
      <w:szCs w:val="24"/>
    </w:rPr>
  </w:style>
  <w:style w:type="character" w:customStyle="1" w:styleId="af2">
    <w:name w:val="Текст выноски Знак"/>
    <w:basedOn w:val="a0"/>
    <w:link w:val="af3"/>
    <w:uiPriority w:val="99"/>
    <w:locked/>
    <w:rsid w:val="000D30EB"/>
    <w:rPr>
      <w:rFonts w:ascii="Tahoma" w:hAnsi="Tahoma" w:cs="Tahoma"/>
      <w:sz w:val="16"/>
      <w:szCs w:val="16"/>
      <w:lang w:eastAsia="en-US"/>
    </w:rPr>
  </w:style>
  <w:style w:type="character" w:customStyle="1" w:styleId="a8">
    <w:name w:val="Без интервала Знак"/>
    <w:link w:val="a7"/>
    <w:uiPriority w:val="99"/>
    <w:locked/>
    <w:rsid w:val="000D30EB"/>
    <w:rPr>
      <w:rFonts w:ascii="Times New Roman" w:hAnsi="Times New Roman"/>
      <w:szCs w:val="22"/>
      <w:lang w:eastAsia="en-US" w:bidi="ar-SA"/>
    </w:rPr>
  </w:style>
  <w:style w:type="character" w:customStyle="1" w:styleId="af4">
    <w:name w:val="Абзац списка Знак"/>
    <w:aliases w:val="Варианты ответов Знак,Абзац списка11 Знак"/>
    <w:link w:val="af5"/>
    <w:uiPriority w:val="99"/>
    <w:locked/>
    <w:rsid w:val="000D30EB"/>
    <w:rPr>
      <w:rFonts w:cs="Calibri"/>
      <w:sz w:val="22"/>
      <w:szCs w:val="22"/>
      <w:lang w:eastAsia="en-US"/>
    </w:rPr>
  </w:style>
  <w:style w:type="paragraph" w:styleId="af5">
    <w:name w:val="List Paragraph"/>
    <w:aliases w:val="Варианты ответов,Абзац списка11"/>
    <w:basedOn w:val="a"/>
    <w:link w:val="af4"/>
    <w:uiPriority w:val="99"/>
    <w:qFormat/>
    <w:rsid w:val="000D30EB"/>
    <w:pPr>
      <w:ind w:left="720"/>
    </w:pPr>
    <w:rPr>
      <w:rFonts w:cs="Times New Roman"/>
      <w:lang/>
    </w:rPr>
  </w:style>
  <w:style w:type="paragraph" w:customStyle="1" w:styleId="ConsPlusNonformat">
    <w:name w:val="ConsPlusNonformat"/>
    <w:uiPriority w:val="99"/>
    <w:qFormat/>
    <w:rsid w:val="000D30EB"/>
    <w:pPr>
      <w:widowControl w:val="0"/>
      <w:autoSpaceDE w:val="0"/>
      <w:autoSpaceDN w:val="0"/>
      <w:adjustRightInd w:val="0"/>
    </w:pPr>
    <w:rPr>
      <w:rFonts w:ascii="Courier New" w:eastAsia="Times New Roman" w:hAnsi="Courier New" w:cs="Courier New"/>
    </w:rPr>
  </w:style>
  <w:style w:type="character" w:customStyle="1" w:styleId="ListParagraphChar">
    <w:name w:val="List Paragraph Char"/>
    <w:link w:val="11"/>
    <w:uiPriority w:val="99"/>
    <w:locked/>
    <w:rsid w:val="000D30EB"/>
    <w:rPr>
      <w:rFonts w:cs="Calibri"/>
      <w:sz w:val="24"/>
      <w:szCs w:val="24"/>
      <w:lang w:eastAsia="ar-SA"/>
    </w:rPr>
  </w:style>
  <w:style w:type="paragraph" w:customStyle="1" w:styleId="11">
    <w:name w:val="Абзац списка1"/>
    <w:basedOn w:val="a"/>
    <w:link w:val="ListParagraphChar"/>
    <w:uiPriority w:val="99"/>
    <w:qFormat/>
    <w:rsid w:val="000D30EB"/>
    <w:pPr>
      <w:suppressAutoHyphens/>
      <w:spacing w:after="0" w:line="100" w:lineRule="atLeast"/>
      <w:ind w:left="720"/>
    </w:pPr>
    <w:rPr>
      <w:rFonts w:cs="Times New Roman"/>
      <w:sz w:val="24"/>
      <w:szCs w:val="24"/>
      <w:lang w:eastAsia="ar-SA"/>
    </w:rPr>
  </w:style>
  <w:style w:type="paragraph" w:customStyle="1" w:styleId="12">
    <w:name w:val="Без интервала1"/>
    <w:uiPriority w:val="99"/>
    <w:qFormat/>
    <w:rsid w:val="000D30EB"/>
    <w:rPr>
      <w:rFonts w:eastAsia="Times New Roman" w:cs="Calibri"/>
      <w:sz w:val="22"/>
      <w:szCs w:val="22"/>
      <w:lang w:eastAsia="en-US"/>
    </w:rPr>
  </w:style>
  <w:style w:type="paragraph" w:customStyle="1" w:styleId="13">
    <w:name w:val="Обычный1"/>
    <w:uiPriority w:val="99"/>
    <w:qFormat/>
    <w:rsid w:val="000D30EB"/>
    <w:rPr>
      <w:rFonts w:eastAsia="Times New Roman" w:cs="Calibri"/>
      <w:color w:val="000000"/>
      <w:sz w:val="24"/>
      <w:szCs w:val="24"/>
    </w:rPr>
  </w:style>
  <w:style w:type="paragraph" w:styleId="af3">
    <w:name w:val="Balloon Text"/>
    <w:basedOn w:val="a"/>
    <w:link w:val="af2"/>
    <w:uiPriority w:val="99"/>
    <w:semiHidden/>
    <w:unhideWhenUsed/>
    <w:rsid w:val="000D30EB"/>
    <w:pPr>
      <w:spacing w:after="0" w:line="240" w:lineRule="auto"/>
    </w:pPr>
    <w:rPr>
      <w:rFonts w:ascii="Tahoma" w:hAnsi="Tahoma" w:cs="Tahoma"/>
      <w:sz w:val="16"/>
      <w:szCs w:val="16"/>
    </w:rPr>
  </w:style>
  <w:style w:type="character" w:customStyle="1" w:styleId="14">
    <w:name w:val="Текст выноски Знак1"/>
    <w:basedOn w:val="a0"/>
    <w:link w:val="af3"/>
    <w:uiPriority w:val="99"/>
    <w:semiHidden/>
    <w:rsid w:val="000D30EB"/>
    <w:rPr>
      <w:rFonts w:ascii="Tahoma" w:hAnsi="Tahoma" w:cs="Tahoma"/>
      <w:sz w:val="16"/>
      <w:szCs w:val="16"/>
      <w:lang w:eastAsia="en-US"/>
    </w:rPr>
  </w:style>
  <w:style w:type="character" w:customStyle="1" w:styleId="100">
    <w:name w:val="Основной текст + 10"/>
    <w:aliases w:val="5 pt,Интервал 0 pt"/>
    <w:uiPriority w:val="99"/>
    <w:rsid w:val="000D30EB"/>
    <w:rPr>
      <w:rFonts w:ascii="Times New Roman" w:hAnsi="Times New Roman" w:cs="Times New Roman" w:hint="default"/>
      <w:strike w:val="0"/>
      <w:dstrike w:val="0"/>
      <w:color w:val="000000"/>
      <w:spacing w:val="3"/>
      <w:w w:val="100"/>
      <w:position w:val="0"/>
      <w:sz w:val="21"/>
      <w:u w:val="none"/>
      <w:effect w:val="none"/>
      <w:lang w:val="ru-RU" w:eastAsia="ru-RU"/>
    </w:rPr>
  </w:style>
  <w:style w:type="character" w:customStyle="1" w:styleId="15">
    <w:name w:val="Верхний колонтитул Знак1"/>
    <w:basedOn w:val="a0"/>
    <w:uiPriority w:val="99"/>
    <w:semiHidden/>
    <w:rsid w:val="000D30EB"/>
    <w:rPr>
      <w:rFonts w:eastAsia="Times New Roman" w:cs="Calibri"/>
      <w:sz w:val="22"/>
      <w:szCs w:val="22"/>
      <w:lang w:eastAsia="en-US"/>
    </w:rPr>
  </w:style>
  <w:style w:type="paragraph" w:styleId="af">
    <w:name w:val="footer"/>
    <w:basedOn w:val="a"/>
    <w:link w:val="ae"/>
    <w:uiPriority w:val="99"/>
    <w:unhideWhenUsed/>
    <w:rsid w:val="000D30EB"/>
    <w:pPr>
      <w:tabs>
        <w:tab w:val="center" w:pos="4677"/>
        <w:tab w:val="right" w:pos="9355"/>
      </w:tabs>
      <w:spacing w:after="0" w:line="240" w:lineRule="auto"/>
    </w:pPr>
  </w:style>
  <w:style w:type="character" w:customStyle="1" w:styleId="16">
    <w:name w:val="Нижний колонтитул Знак1"/>
    <w:basedOn w:val="a0"/>
    <w:link w:val="af"/>
    <w:uiPriority w:val="99"/>
    <w:semiHidden/>
    <w:rsid w:val="000D30EB"/>
    <w:rPr>
      <w:rFonts w:cs="Calibri"/>
      <w:sz w:val="22"/>
      <w:szCs w:val="22"/>
      <w:lang w:eastAsia="en-US"/>
    </w:rPr>
  </w:style>
  <w:style w:type="paragraph" w:styleId="af1">
    <w:name w:val="Title"/>
    <w:basedOn w:val="a"/>
    <w:next w:val="a"/>
    <w:link w:val="af0"/>
    <w:uiPriority w:val="10"/>
    <w:qFormat/>
    <w:locked/>
    <w:rsid w:val="000D30EB"/>
    <w:pPr>
      <w:pBdr>
        <w:bottom w:val="single" w:sz="8" w:space="4" w:color="4F81BD"/>
      </w:pBdr>
      <w:spacing w:after="300" w:line="240" w:lineRule="auto"/>
      <w:contextualSpacing/>
    </w:pPr>
    <w:rPr>
      <w:rFonts w:cs="Times New Roman"/>
      <w:b/>
      <w:bCs/>
      <w:sz w:val="24"/>
      <w:szCs w:val="24"/>
      <w:lang w:eastAsia="ru-RU"/>
    </w:rPr>
  </w:style>
  <w:style w:type="character" w:customStyle="1" w:styleId="17">
    <w:name w:val="Название Знак1"/>
    <w:basedOn w:val="a0"/>
    <w:link w:val="af1"/>
    <w:uiPriority w:val="10"/>
    <w:rsid w:val="000D30EB"/>
    <w:rPr>
      <w:rFonts w:ascii="Cambria" w:eastAsia="Times New Roman" w:hAnsi="Cambria" w:cs="Times New Roman"/>
      <w:b/>
      <w:bCs/>
      <w:kern w:val="28"/>
      <w:sz w:val="32"/>
      <w:szCs w:val="32"/>
      <w:lang w:eastAsia="en-US"/>
    </w:rPr>
  </w:style>
  <w:style w:type="table" w:styleId="af6">
    <w:name w:val="Table Grid"/>
    <w:basedOn w:val="a1"/>
    <w:uiPriority w:val="99"/>
    <w:locked/>
    <w:rsid w:val="000D30EB"/>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084869">
      <w:marLeft w:val="0"/>
      <w:marRight w:val="0"/>
      <w:marTop w:val="0"/>
      <w:marBottom w:val="0"/>
      <w:divBdr>
        <w:top w:val="none" w:sz="0" w:space="0" w:color="auto"/>
        <w:left w:val="none" w:sz="0" w:space="0" w:color="auto"/>
        <w:bottom w:val="none" w:sz="0" w:space="0" w:color="auto"/>
        <w:right w:val="none" w:sz="0" w:space="0" w:color="auto"/>
      </w:divBdr>
    </w:div>
    <w:div w:id="51084870">
      <w:marLeft w:val="0"/>
      <w:marRight w:val="0"/>
      <w:marTop w:val="0"/>
      <w:marBottom w:val="0"/>
      <w:divBdr>
        <w:top w:val="none" w:sz="0" w:space="0" w:color="auto"/>
        <w:left w:val="none" w:sz="0" w:space="0" w:color="auto"/>
        <w:bottom w:val="none" w:sz="0" w:space="0" w:color="auto"/>
        <w:right w:val="none" w:sz="0" w:space="0" w:color="auto"/>
      </w:divBdr>
    </w:div>
    <w:div w:id="165170659">
      <w:bodyDiv w:val="1"/>
      <w:marLeft w:val="0"/>
      <w:marRight w:val="0"/>
      <w:marTop w:val="0"/>
      <w:marBottom w:val="0"/>
      <w:divBdr>
        <w:top w:val="none" w:sz="0" w:space="0" w:color="auto"/>
        <w:left w:val="none" w:sz="0" w:space="0" w:color="auto"/>
        <w:bottom w:val="none" w:sz="0" w:space="0" w:color="auto"/>
        <w:right w:val="none" w:sz="0" w:space="0" w:color="auto"/>
      </w:divBdr>
      <w:divsChild>
        <w:div w:id="1414544422">
          <w:marLeft w:val="0"/>
          <w:marRight w:val="0"/>
          <w:marTop w:val="0"/>
          <w:marBottom w:val="0"/>
          <w:divBdr>
            <w:top w:val="none" w:sz="0" w:space="0" w:color="auto"/>
            <w:left w:val="none" w:sz="0" w:space="0" w:color="auto"/>
            <w:bottom w:val="none" w:sz="0" w:space="0" w:color="auto"/>
            <w:right w:val="none" w:sz="0" w:space="0" w:color="auto"/>
          </w:divBdr>
          <w:divsChild>
            <w:div w:id="21312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44527">
      <w:bodyDiv w:val="1"/>
      <w:marLeft w:val="0"/>
      <w:marRight w:val="0"/>
      <w:marTop w:val="0"/>
      <w:marBottom w:val="0"/>
      <w:divBdr>
        <w:top w:val="none" w:sz="0" w:space="0" w:color="auto"/>
        <w:left w:val="none" w:sz="0" w:space="0" w:color="auto"/>
        <w:bottom w:val="none" w:sz="0" w:space="0" w:color="auto"/>
        <w:right w:val="none" w:sz="0" w:space="0" w:color="auto"/>
      </w:divBdr>
    </w:div>
    <w:div w:id="1337923101">
      <w:bodyDiv w:val="1"/>
      <w:marLeft w:val="0"/>
      <w:marRight w:val="0"/>
      <w:marTop w:val="0"/>
      <w:marBottom w:val="0"/>
      <w:divBdr>
        <w:top w:val="none" w:sz="0" w:space="0" w:color="auto"/>
        <w:left w:val="none" w:sz="0" w:space="0" w:color="auto"/>
        <w:bottom w:val="none" w:sz="0" w:space="0" w:color="auto"/>
        <w:right w:val="none" w:sz="0" w:space="0" w:color="auto"/>
      </w:divBdr>
    </w:div>
    <w:div w:id="1466508511">
      <w:bodyDiv w:val="1"/>
      <w:marLeft w:val="0"/>
      <w:marRight w:val="0"/>
      <w:marTop w:val="0"/>
      <w:marBottom w:val="0"/>
      <w:divBdr>
        <w:top w:val="none" w:sz="0" w:space="0" w:color="auto"/>
        <w:left w:val="none" w:sz="0" w:space="0" w:color="auto"/>
        <w:bottom w:val="none" w:sz="0" w:space="0" w:color="auto"/>
        <w:right w:val="none" w:sz="0" w:space="0" w:color="auto"/>
      </w:divBdr>
    </w:div>
    <w:div w:id="1740786047">
      <w:bodyDiv w:val="1"/>
      <w:marLeft w:val="0"/>
      <w:marRight w:val="0"/>
      <w:marTop w:val="0"/>
      <w:marBottom w:val="0"/>
      <w:divBdr>
        <w:top w:val="none" w:sz="0" w:space="0" w:color="auto"/>
        <w:left w:val="none" w:sz="0" w:space="0" w:color="auto"/>
        <w:bottom w:val="none" w:sz="0" w:space="0" w:color="auto"/>
        <w:right w:val="none" w:sz="0" w:space="0" w:color="auto"/>
      </w:divBdr>
    </w:div>
    <w:div w:id="2064477402">
      <w:bodyDiv w:val="1"/>
      <w:marLeft w:val="0"/>
      <w:marRight w:val="0"/>
      <w:marTop w:val="0"/>
      <w:marBottom w:val="0"/>
      <w:divBdr>
        <w:top w:val="none" w:sz="0" w:space="0" w:color="auto"/>
        <w:left w:val="none" w:sz="0" w:space="0" w:color="auto"/>
        <w:bottom w:val="none" w:sz="0" w:space="0" w:color="auto"/>
        <w:right w:val="none" w:sz="0" w:space="0" w:color="auto"/>
      </w:divBdr>
      <w:divsChild>
        <w:div w:id="24402700">
          <w:marLeft w:val="0"/>
          <w:marRight w:val="0"/>
          <w:marTop w:val="0"/>
          <w:marBottom w:val="0"/>
          <w:divBdr>
            <w:top w:val="none" w:sz="0" w:space="0" w:color="auto"/>
            <w:left w:val="none" w:sz="0" w:space="0" w:color="auto"/>
            <w:bottom w:val="none" w:sz="0" w:space="0" w:color="auto"/>
            <w:right w:val="none" w:sz="0" w:space="0" w:color="auto"/>
          </w:divBdr>
          <w:divsChild>
            <w:div w:id="1296594829">
              <w:marLeft w:val="0"/>
              <w:marRight w:val="0"/>
              <w:marTop w:val="0"/>
              <w:marBottom w:val="0"/>
              <w:divBdr>
                <w:top w:val="none" w:sz="0" w:space="0" w:color="auto"/>
                <w:left w:val="none" w:sz="0" w:space="0" w:color="auto"/>
                <w:bottom w:val="none" w:sz="0" w:space="0" w:color="auto"/>
                <w:right w:val="none" w:sz="0" w:space="0" w:color="auto"/>
              </w:divBdr>
            </w:div>
          </w:divsChild>
        </w:div>
        <w:div w:id="506988739">
          <w:marLeft w:val="0"/>
          <w:marRight w:val="0"/>
          <w:marTop w:val="0"/>
          <w:marBottom w:val="0"/>
          <w:divBdr>
            <w:top w:val="none" w:sz="0" w:space="0" w:color="auto"/>
            <w:left w:val="none" w:sz="0" w:space="0" w:color="auto"/>
            <w:bottom w:val="none" w:sz="0" w:space="0" w:color="auto"/>
            <w:right w:val="none" w:sz="0" w:space="0" w:color="auto"/>
          </w:divBdr>
          <w:divsChild>
            <w:div w:id="1642424014">
              <w:marLeft w:val="0"/>
              <w:marRight w:val="0"/>
              <w:marTop w:val="0"/>
              <w:marBottom w:val="0"/>
              <w:divBdr>
                <w:top w:val="none" w:sz="0" w:space="0" w:color="auto"/>
                <w:left w:val="none" w:sz="0" w:space="0" w:color="auto"/>
                <w:bottom w:val="none" w:sz="0" w:space="0" w:color="auto"/>
                <w:right w:val="none" w:sz="0" w:space="0" w:color="auto"/>
              </w:divBdr>
              <w:divsChild>
                <w:div w:id="190988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05058">
          <w:marLeft w:val="0"/>
          <w:marRight w:val="0"/>
          <w:marTop w:val="0"/>
          <w:marBottom w:val="0"/>
          <w:divBdr>
            <w:top w:val="none" w:sz="0" w:space="0" w:color="auto"/>
            <w:left w:val="none" w:sz="0" w:space="0" w:color="auto"/>
            <w:bottom w:val="none" w:sz="0" w:space="0" w:color="auto"/>
            <w:right w:val="none" w:sz="0" w:space="0" w:color="auto"/>
          </w:divBdr>
          <w:divsChild>
            <w:div w:id="590429698">
              <w:marLeft w:val="0"/>
              <w:marRight w:val="0"/>
              <w:marTop w:val="0"/>
              <w:marBottom w:val="0"/>
              <w:divBdr>
                <w:top w:val="none" w:sz="0" w:space="0" w:color="auto"/>
                <w:left w:val="none" w:sz="0" w:space="0" w:color="auto"/>
                <w:bottom w:val="none" w:sz="0" w:space="0" w:color="auto"/>
                <w:right w:val="none" w:sz="0" w:space="0" w:color="auto"/>
              </w:divBdr>
              <w:divsChild>
                <w:div w:id="4458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7355">
          <w:marLeft w:val="0"/>
          <w:marRight w:val="0"/>
          <w:marTop w:val="0"/>
          <w:marBottom w:val="0"/>
          <w:divBdr>
            <w:top w:val="none" w:sz="0" w:space="0" w:color="auto"/>
            <w:left w:val="none" w:sz="0" w:space="0" w:color="auto"/>
            <w:bottom w:val="none" w:sz="0" w:space="0" w:color="auto"/>
            <w:right w:val="none" w:sz="0" w:space="0" w:color="auto"/>
          </w:divBdr>
          <w:divsChild>
            <w:div w:id="818115">
              <w:marLeft w:val="0"/>
              <w:marRight w:val="0"/>
              <w:marTop w:val="0"/>
              <w:marBottom w:val="0"/>
              <w:divBdr>
                <w:top w:val="none" w:sz="0" w:space="0" w:color="auto"/>
                <w:left w:val="none" w:sz="0" w:space="0" w:color="auto"/>
                <w:bottom w:val="none" w:sz="0" w:space="0" w:color="auto"/>
                <w:right w:val="none" w:sz="0" w:space="0" w:color="auto"/>
              </w:divBdr>
              <w:divsChild>
                <w:div w:id="214284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4454">
          <w:marLeft w:val="0"/>
          <w:marRight w:val="0"/>
          <w:marTop w:val="0"/>
          <w:marBottom w:val="0"/>
          <w:divBdr>
            <w:top w:val="none" w:sz="0" w:space="0" w:color="auto"/>
            <w:left w:val="none" w:sz="0" w:space="0" w:color="auto"/>
            <w:bottom w:val="none" w:sz="0" w:space="0" w:color="auto"/>
            <w:right w:val="none" w:sz="0" w:space="0" w:color="auto"/>
          </w:divBdr>
          <w:divsChild>
            <w:div w:id="1341010079">
              <w:marLeft w:val="0"/>
              <w:marRight w:val="0"/>
              <w:marTop w:val="0"/>
              <w:marBottom w:val="0"/>
              <w:divBdr>
                <w:top w:val="none" w:sz="0" w:space="0" w:color="auto"/>
                <w:left w:val="none" w:sz="0" w:space="0" w:color="auto"/>
                <w:bottom w:val="none" w:sz="0" w:space="0" w:color="auto"/>
                <w:right w:val="none" w:sz="0" w:space="0" w:color="auto"/>
              </w:divBdr>
              <w:divsChild>
                <w:div w:id="10457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59109">
          <w:marLeft w:val="0"/>
          <w:marRight w:val="0"/>
          <w:marTop w:val="0"/>
          <w:marBottom w:val="0"/>
          <w:divBdr>
            <w:top w:val="none" w:sz="0" w:space="0" w:color="auto"/>
            <w:left w:val="none" w:sz="0" w:space="0" w:color="auto"/>
            <w:bottom w:val="none" w:sz="0" w:space="0" w:color="auto"/>
            <w:right w:val="none" w:sz="0" w:space="0" w:color="auto"/>
          </w:divBdr>
          <w:divsChild>
            <w:div w:id="2087530407">
              <w:marLeft w:val="0"/>
              <w:marRight w:val="0"/>
              <w:marTop w:val="0"/>
              <w:marBottom w:val="0"/>
              <w:divBdr>
                <w:top w:val="none" w:sz="0" w:space="0" w:color="auto"/>
                <w:left w:val="none" w:sz="0" w:space="0" w:color="auto"/>
                <w:bottom w:val="none" w:sz="0" w:space="0" w:color="auto"/>
                <w:right w:val="none" w:sz="0" w:space="0" w:color="auto"/>
              </w:divBdr>
              <w:divsChild>
                <w:div w:id="176818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25542">
          <w:marLeft w:val="0"/>
          <w:marRight w:val="0"/>
          <w:marTop w:val="0"/>
          <w:marBottom w:val="0"/>
          <w:divBdr>
            <w:top w:val="none" w:sz="0" w:space="0" w:color="auto"/>
            <w:left w:val="none" w:sz="0" w:space="0" w:color="auto"/>
            <w:bottom w:val="none" w:sz="0" w:space="0" w:color="auto"/>
            <w:right w:val="none" w:sz="0" w:space="0" w:color="auto"/>
          </w:divBdr>
          <w:divsChild>
            <w:div w:id="1814642731">
              <w:marLeft w:val="0"/>
              <w:marRight w:val="0"/>
              <w:marTop w:val="0"/>
              <w:marBottom w:val="0"/>
              <w:divBdr>
                <w:top w:val="none" w:sz="0" w:space="0" w:color="auto"/>
                <w:left w:val="none" w:sz="0" w:space="0" w:color="auto"/>
                <w:bottom w:val="none" w:sz="0" w:space="0" w:color="auto"/>
                <w:right w:val="none" w:sz="0" w:space="0" w:color="auto"/>
              </w:divBdr>
              <w:divsChild>
                <w:div w:id="4784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3530</Words>
  <Characters>20124</Characters>
  <Application>Microsoft Office Word</Application>
  <DocSecurity>0</DocSecurity>
  <Lines>167</Lines>
  <Paragraphs>47</Paragraphs>
  <ScaleCrop>false</ScaleCrop>
  <Company/>
  <LinksUpToDate>false</LinksUpToDate>
  <CharactersWithSpaces>23607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1</cp:lastModifiedBy>
  <cp:revision>60</cp:revision>
  <cp:lastPrinted>2023-02-20T04:22:00Z</cp:lastPrinted>
  <dcterms:created xsi:type="dcterms:W3CDTF">2016-03-02T04:42:00Z</dcterms:created>
  <dcterms:modified xsi:type="dcterms:W3CDTF">2024-02-21T04:39:00Z</dcterms:modified>
</cp:coreProperties>
</file>